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07" w:type="dxa"/>
        <w:tblLook w:val="04A0" w:firstRow="1" w:lastRow="0" w:firstColumn="1" w:lastColumn="0" w:noHBand="0" w:noVBand="1"/>
      </w:tblPr>
      <w:tblGrid>
        <w:gridCol w:w="3821"/>
      </w:tblGrid>
      <w:tr w:rsidR="00DE183B" w:rsidRPr="006368E5" w:rsidTr="007620D2">
        <w:tc>
          <w:tcPr>
            <w:tcW w:w="3821" w:type="dxa"/>
            <w:shd w:val="clear" w:color="auto" w:fill="auto"/>
          </w:tcPr>
          <w:p w:rsidR="00DE183B" w:rsidRPr="006368E5" w:rsidRDefault="00DE183B" w:rsidP="007620D2">
            <w:pPr>
              <w:pStyle w:val="prastasistinklapis1"/>
              <w:spacing w:before="0" w:beforeAutospacing="0" w:after="0" w:afterAutospacing="0"/>
              <w:rPr>
                <w:iCs/>
                <w:lang w:val="lt-LT"/>
              </w:rPr>
            </w:pPr>
            <w:bookmarkStart w:id="0" w:name="_GoBack"/>
            <w:bookmarkEnd w:id="0"/>
            <w:r w:rsidRPr="006368E5">
              <w:rPr>
                <w:iCs/>
                <w:lang w:val="lt-LT"/>
              </w:rPr>
              <w:t>PRITARTA</w:t>
            </w:r>
          </w:p>
          <w:p w:rsidR="006368E5" w:rsidRPr="006368E5" w:rsidRDefault="00DE183B" w:rsidP="007620D2">
            <w:pPr>
              <w:pStyle w:val="prastasistinklapis1"/>
              <w:spacing w:before="0" w:beforeAutospacing="0" w:after="0" w:afterAutospacing="0"/>
              <w:rPr>
                <w:iCs/>
                <w:lang w:val="lt-LT"/>
              </w:rPr>
            </w:pPr>
            <w:r w:rsidRPr="006368E5">
              <w:rPr>
                <w:iCs/>
                <w:lang w:val="lt-LT"/>
              </w:rPr>
              <w:t>Šilalės rajono savi</w:t>
            </w:r>
            <w:r w:rsidR="006368E5" w:rsidRPr="006368E5">
              <w:rPr>
                <w:iCs/>
                <w:lang w:val="lt-LT"/>
              </w:rPr>
              <w:t>valdybės tarybos 2017 m. kovo 30 d. sprendimu</w:t>
            </w:r>
          </w:p>
          <w:p w:rsidR="00DE183B" w:rsidRPr="006368E5" w:rsidRDefault="00DE183B" w:rsidP="007620D2">
            <w:pPr>
              <w:pStyle w:val="prastasistinklapis1"/>
              <w:spacing w:before="0" w:beforeAutospacing="0" w:after="0" w:afterAutospacing="0"/>
              <w:rPr>
                <w:iCs/>
                <w:lang w:val="lt-LT"/>
              </w:rPr>
            </w:pPr>
            <w:r w:rsidRPr="006368E5">
              <w:rPr>
                <w:iCs/>
                <w:lang w:val="lt-LT"/>
              </w:rPr>
              <w:t>Nr. T1-</w:t>
            </w:r>
            <w:r w:rsidR="006368E5" w:rsidRPr="006368E5">
              <w:rPr>
                <w:iCs/>
                <w:lang w:val="lt-LT"/>
              </w:rPr>
              <w:t>63</w:t>
            </w:r>
          </w:p>
        </w:tc>
      </w:tr>
    </w:tbl>
    <w:p w:rsidR="00961161" w:rsidRPr="006368E5" w:rsidRDefault="00961161" w:rsidP="00961161">
      <w:pPr>
        <w:pStyle w:val="prastasistinklapis"/>
        <w:spacing w:before="0" w:beforeAutospacing="0" w:after="0" w:afterAutospacing="0"/>
        <w:jc w:val="center"/>
        <w:rPr>
          <w:iCs/>
          <w:lang w:val="lt-LT"/>
        </w:rPr>
      </w:pPr>
    </w:p>
    <w:p w:rsidR="00961161" w:rsidRPr="006368E5" w:rsidRDefault="00302D61" w:rsidP="00AB5127">
      <w:pPr>
        <w:tabs>
          <w:tab w:val="left" w:pos="851"/>
        </w:tabs>
        <w:jc w:val="center"/>
        <w:rPr>
          <w:b/>
          <w:bCs/>
          <w:caps/>
        </w:rPr>
      </w:pPr>
      <w:r w:rsidRPr="006368E5">
        <w:rPr>
          <w:b/>
          <w:bCs/>
          <w:caps/>
        </w:rPr>
        <w:t>Šilalės simono gaudėšiaus gimnazijos</w:t>
      </w:r>
      <w:r w:rsidR="000740E1" w:rsidRPr="006368E5">
        <w:rPr>
          <w:b/>
          <w:bCs/>
          <w:caps/>
        </w:rPr>
        <w:t xml:space="preserve"> </w:t>
      </w:r>
      <w:r w:rsidR="00961161" w:rsidRPr="006368E5">
        <w:rPr>
          <w:b/>
          <w:bCs/>
          <w:caps/>
        </w:rPr>
        <w:t>direktoriaus</w:t>
      </w:r>
      <w:r w:rsidR="006368E5" w:rsidRPr="006368E5">
        <w:rPr>
          <w:b/>
          <w:bCs/>
          <w:caps/>
        </w:rPr>
        <w:t xml:space="preserve"> </w:t>
      </w:r>
      <w:r w:rsidR="000740E1" w:rsidRPr="006368E5">
        <w:rPr>
          <w:b/>
          <w:bCs/>
          <w:caps/>
        </w:rPr>
        <w:t>2016</w:t>
      </w:r>
      <w:r w:rsidR="00961161" w:rsidRPr="006368E5">
        <w:rPr>
          <w:b/>
          <w:bCs/>
          <w:caps/>
        </w:rPr>
        <w:t xml:space="preserve"> metų veiklos ataskaita</w:t>
      </w:r>
    </w:p>
    <w:p w:rsidR="00961161" w:rsidRPr="006368E5" w:rsidRDefault="00961161" w:rsidP="00961161"/>
    <w:p w:rsidR="00DE183B" w:rsidRPr="006368E5" w:rsidRDefault="00DE183B" w:rsidP="00DE183B">
      <w:pPr>
        <w:ind w:left="1080"/>
        <w:jc w:val="center"/>
        <w:rPr>
          <w:b/>
        </w:rPr>
      </w:pPr>
      <w:r w:rsidRPr="006368E5">
        <w:rPr>
          <w:b/>
        </w:rPr>
        <w:t>I SKYRIUS</w:t>
      </w:r>
    </w:p>
    <w:p w:rsidR="00961161" w:rsidRPr="006368E5" w:rsidRDefault="00961161" w:rsidP="00DE183B">
      <w:pPr>
        <w:ind w:left="1080"/>
        <w:jc w:val="center"/>
        <w:rPr>
          <w:b/>
        </w:rPr>
      </w:pPr>
      <w:r w:rsidRPr="006368E5">
        <w:rPr>
          <w:b/>
        </w:rPr>
        <w:t>BENDROS ŽINIOS</w:t>
      </w:r>
    </w:p>
    <w:p w:rsidR="00961161" w:rsidRPr="006368E5" w:rsidRDefault="00961161" w:rsidP="00961161">
      <w:pPr>
        <w:jc w:val="center"/>
      </w:pPr>
    </w:p>
    <w:p w:rsidR="00961161" w:rsidRPr="006368E5" w:rsidRDefault="00961161" w:rsidP="00AB5127">
      <w:pPr>
        <w:ind w:firstLine="851"/>
        <w:jc w:val="both"/>
        <w:rPr>
          <w:b/>
        </w:rPr>
      </w:pPr>
      <w:r w:rsidRPr="006368E5">
        <w:rPr>
          <w:b/>
        </w:rPr>
        <w:t xml:space="preserve">1. </w:t>
      </w:r>
      <w:r w:rsidR="004A630F" w:rsidRPr="006368E5">
        <w:rPr>
          <w:b/>
        </w:rPr>
        <w:t>Mokyklos</w:t>
      </w:r>
      <w:r w:rsidRPr="006368E5">
        <w:rPr>
          <w:b/>
        </w:rPr>
        <w:t xml:space="preserve"> pristatymas:</w:t>
      </w:r>
    </w:p>
    <w:p w:rsidR="00312DB5" w:rsidRPr="006368E5" w:rsidRDefault="00312DB5" w:rsidP="00312DB5">
      <w:pPr>
        <w:ind w:firstLine="851"/>
        <w:jc w:val="both"/>
      </w:pPr>
      <w:r w:rsidRPr="006368E5">
        <w:t xml:space="preserve">1.1. Šilalės Simono Gaudėšiaus gimnazija, adresas J. Basanavičiaus g. 25, LT-75124 Šilalė, tel. (8-449) 74 271, el. paštas </w:t>
      </w:r>
      <w:hyperlink r:id="rId9" w:history="1">
        <w:r w:rsidRPr="006368E5">
          <w:rPr>
            <w:rStyle w:val="Hipersaitas"/>
            <w:u w:val="none"/>
          </w:rPr>
          <w:t>gaudesrastine@mail.lt</w:t>
        </w:r>
      </w:hyperlink>
      <w:r w:rsidRPr="006368E5">
        <w:t xml:space="preserve">, interneto svetainė  </w:t>
      </w:r>
      <w:hyperlink r:id="rId10" w:history="1">
        <w:r w:rsidRPr="006368E5">
          <w:rPr>
            <w:rStyle w:val="Hipersaitas"/>
            <w:u w:val="none"/>
          </w:rPr>
          <w:t>www.gaudesius.lt</w:t>
        </w:r>
      </w:hyperlink>
      <w:r w:rsidRPr="006368E5">
        <w:t>,   įs</w:t>
      </w:r>
      <w:r w:rsidR="006368E5">
        <w:t xml:space="preserve">taigos kodas 190328688. Grupė </w:t>
      </w:r>
      <w:r w:rsidR="006368E5" w:rsidRPr="006368E5">
        <w:t>–</w:t>
      </w:r>
      <w:r w:rsidRPr="006368E5">
        <w:t xml:space="preserve"> bendrojo ugdymo mokykla, tipas – gimnazija, mokymo kalba – lietuvių, vykdomos švietimo programos – pagrindinio ugdymo programos antroji dalis, vidurinio ugdymo, neformaliojo vaikų švietimo. </w:t>
      </w:r>
    </w:p>
    <w:p w:rsidR="00312DB5" w:rsidRPr="006368E5" w:rsidRDefault="00D418DA" w:rsidP="00312DB5">
      <w:pPr>
        <w:ind w:firstLine="851"/>
        <w:jc w:val="both"/>
      </w:pPr>
      <w:r w:rsidRPr="006368E5">
        <w:t xml:space="preserve">1.2. </w:t>
      </w:r>
      <w:r w:rsidR="00312DB5" w:rsidRPr="006368E5">
        <w:t>Direktorius Stasys Norbutas, vadybinis darbo stažas – 21 metai, vadybinė kvalifikacinė kategorija - pirma;</w:t>
      </w:r>
    </w:p>
    <w:p w:rsidR="00961161" w:rsidRPr="006368E5" w:rsidRDefault="00961161" w:rsidP="00D418DA">
      <w:pPr>
        <w:ind w:firstLine="851"/>
        <w:jc w:val="both"/>
      </w:pPr>
      <w:r w:rsidRPr="006368E5">
        <w:t>1.3. Darbuotoj</w:t>
      </w:r>
      <w:r w:rsidR="000740E1" w:rsidRPr="006368E5">
        <w:t>ai</w:t>
      </w:r>
      <w:r w:rsidRPr="006368E5">
        <w:t>:</w:t>
      </w:r>
    </w:p>
    <w:p w:rsidR="008A72E0" w:rsidRPr="006368E5" w:rsidRDefault="008A72E0" w:rsidP="00D418DA">
      <w:pPr>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17"/>
        <w:gridCol w:w="1429"/>
        <w:gridCol w:w="1322"/>
      </w:tblGrid>
      <w:tr w:rsidR="004F07D7" w:rsidRPr="006368E5" w:rsidTr="008A72E0">
        <w:tc>
          <w:tcPr>
            <w:tcW w:w="571" w:type="dxa"/>
            <w:shd w:val="clear" w:color="auto" w:fill="auto"/>
          </w:tcPr>
          <w:p w:rsidR="004F07D7" w:rsidRPr="006368E5" w:rsidRDefault="004F07D7" w:rsidP="00961161">
            <w:pPr>
              <w:jc w:val="both"/>
              <w:rPr>
                <w:b/>
                <w:sz w:val="22"/>
                <w:szCs w:val="22"/>
              </w:rPr>
            </w:pPr>
            <w:r w:rsidRPr="006368E5">
              <w:rPr>
                <w:b/>
                <w:sz w:val="22"/>
                <w:szCs w:val="22"/>
              </w:rPr>
              <w:t>Eil.</w:t>
            </w:r>
          </w:p>
          <w:p w:rsidR="004F07D7" w:rsidRPr="006368E5" w:rsidRDefault="004F07D7" w:rsidP="00961161">
            <w:pPr>
              <w:jc w:val="both"/>
              <w:rPr>
                <w:b/>
                <w:sz w:val="22"/>
                <w:szCs w:val="22"/>
              </w:rPr>
            </w:pPr>
            <w:r w:rsidRPr="006368E5">
              <w:rPr>
                <w:b/>
                <w:sz w:val="22"/>
                <w:szCs w:val="22"/>
              </w:rPr>
              <w:t>Nr.</w:t>
            </w:r>
          </w:p>
        </w:tc>
        <w:tc>
          <w:tcPr>
            <w:tcW w:w="6317" w:type="dxa"/>
            <w:shd w:val="clear" w:color="auto" w:fill="auto"/>
          </w:tcPr>
          <w:p w:rsidR="004F07D7" w:rsidRPr="006368E5" w:rsidRDefault="004F07D7" w:rsidP="00961161">
            <w:pPr>
              <w:jc w:val="both"/>
              <w:rPr>
                <w:b/>
                <w:sz w:val="22"/>
                <w:szCs w:val="22"/>
              </w:rPr>
            </w:pPr>
          </w:p>
        </w:tc>
        <w:tc>
          <w:tcPr>
            <w:tcW w:w="1429" w:type="dxa"/>
          </w:tcPr>
          <w:p w:rsidR="004F07D7" w:rsidRPr="006368E5" w:rsidRDefault="004F07D7" w:rsidP="004A630F">
            <w:pPr>
              <w:jc w:val="both"/>
              <w:rPr>
                <w:b/>
                <w:sz w:val="22"/>
                <w:szCs w:val="22"/>
              </w:rPr>
            </w:pPr>
            <w:r w:rsidRPr="006368E5">
              <w:rPr>
                <w:b/>
                <w:sz w:val="22"/>
                <w:szCs w:val="22"/>
              </w:rPr>
              <w:t>201</w:t>
            </w:r>
            <w:r w:rsidR="004A630F" w:rsidRPr="006368E5">
              <w:rPr>
                <w:b/>
                <w:sz w:val="22"/>
                <w:szCs w:val="22"/>
              </w:rPr>
              <w:t>5</w:t>
            </w:r>
            <w:r w:rsidRPr="006368E5">
              <w:rPr>
                <w:b/>
                <w:sz w:val="22"/>
                <w:szCs w:val="22"/>
              </w:rPr>
              <w:t>-12-31</w:t>
            </w:r>
          </w:p>
        </w:tc>
        <w:tc>
          <w:tcPr>
            <w:tcW w:w="1322" w:type="dxa"/>
            <w:shd w:val="clear" w:color="auto" w:fill="auto"/>
          </w:tcPr>
          <w:p w:rsidR="004F07D7" w:rsidRPr="006368E5" w:rsidRDefault="0046147F" w:rsidP="004A630F">
            <w:pPr>
              <w:jc w:val="both"/>
              <w:rPr>
                <w:b/>
                <w:sz w:val="22"/>
                <w:szCs w:val="22"/>
              </w:rPr>
            </w:pPr>
            <w:r w:rsidRPr="006368E5">
              <w:rPr>
                <w:b/>
                <w:sz w:val="22"/>
                <w:szCs w:val="22"/>
              </w:rPr>
              <w:t>201</w:t>
            </w:r>
            <w:r w:rsidR="004A630F" w:rsidRPr="006368E5">
              <w:rPr>
                <w:b/>
                <w:sz w:val="22"/>
                <w:szCs w:val="22"/>
              </w:rPr>
              <w:t>6</w:t>
            </w:r>
            <w:r w:rsidRPr="006368E5">
              <w:rPr>
                <w:b/>
                <w:sz w:val="22"/>
                <w:szCs w:val="22"/>
              </w:rPr>
              <w:t>-12-31</w:t>
            </w:r>
          </w:p>
        </w:tc>
      </w:tr>
      <w:tr w:rsidR="004F07D7" w:rsidRPr="006368E5" w:rsidTr="008A72E0">
        <w:tc>
          <w:tcPr>
            <w:tcW w:w="571" w:type="dxa"/>
            <w:shd w:val="clear" w:color="auto" w:fill="auto"/>
          </w:tcPr>
          <w:p w:rsidR="004F07D7" w:rsidRPr="006368E5" w:rsidRDefault="004F07D7" w:rsidP="00961161">
            <w:pPr>
              <w:jc w:val="both"/>
              <w:rPr>
                <w:b/>
                <w:i/>
                <w:sz w:val="22"/>
                <w:szCs w:val="22"/>
              </w:rPr>
            </w:pPr>
            <w:r w:rsidRPr="006368E5">
              <w:rPr>
                <w:b/>
                <w:i/>
                <w:sz w:val="22"/>
                <w:szCs w:val="22"/>
              </w:rPr>
              <w:t xml:space="preserve">1. </w:t>
            </w:r>
          </w:p>
        </w:tc>
        <w:tc>
          <w:tcPr>
            <w:tcW w:w="6317" w:type="dxa"/>
            <w:shd w:val="clear" w:color="auto" w:fill="auto"/>
          </w:tcPr>
          <w:p w:rsidR="004F07D7" w:rsidRPr="006368E5" w:rsidRDefault="004F07D7" w:rsidP="00961161">
            <w:pPr>
              <w:jc w:val="both"/>
              <w:rPr>
                <w:b/>
                <w:i/>
                <w:sz w:val="22"/>
                <w:szCs w:val="22"/>
              </w:rPr>
            </w:pPr>
            <w:r w:rsidRPr="006368E5">
              <w:rPr>
                <w:b/>
                <w:i/>
                <w:sz w:val="22"/>
                <w:szCs w:val="22"/>
              </w:rPr>
              <w:t>Bendras darbuotojų skaičius</w:t>
            </w:r>
          </w:p>
        </w:tc>
        <w:tc>
          <w:tcPr>
            <w:tcW w:w="1429" w:type="dxa"/>
          </w:tcPr>
          <w:p w:rsidR="004F07D7" w:rsidRPr="006368E5" w:rsidRDefault="00113948" w:rsidP="00E254A2">
            <w:pPr>
              <w:jc w:val="center"/>
              <w:rPr>
                <w:sz w:val="22"/>
                <w:szCs w:val="22"/>
              </w:rPr>
            </w:pPr>
            <w:r w:rsidRPr="006368E5">
              <w:rPr>
                <w:sz w:val="22"/>
                <w:szCs w:val="22"/>
              </w:rPr>
              <w:t>95</w:t>
            </w:r>
          </w:p>
        </w:tc>
        <w:tc>
          <w:tcPr>
            <w:tcW w:w="1322" w:type="dxa"/>
            <w:shd w:val="clear" w:color="auto" w:fill="auto"/>
          </w:tcPr>
          <w:p w:rsidR="004F07D7" w:rsidRPr="006368E5" w:rsidRDefault="00113948" w:rsidP="00E254A2">
            <w:pPr>
              <w:jc w:val="center"/>
              <w:rPr>
                <w:sz w:val="22"/>
                <w:szCs w:val="22"/>
              </w:rPr>
            </w:pPr>
            <w:r w:rsidRPr="006368E5">
              <w:rPr>
                <w:sz w:val="22"/>
                <w:szCs w:val="22"/>
              </w:rPr>
              <w:t>10</w:t>
            </w:r>
            <w:r w:rsidR="002978CE" w:rsidRPr="006368E5">
              <w:rPr>
                <w:sz w:val="22"/>
                <w:szCs w:val="22"/>
              </w:rPr>
              <w:t>1</w:t>
            </w:r>
          </w:p>
        </w:tc>
      </w:tr>
      <w:tr w:rsidR="004F07D7" w:rsidRPr="006368E5" w:rsidTr="008A72E0">
        <w:tc>
          <w:tcPr>
            <w:tcW w:w="571" w:type="dxa"/>
            <w:shd w:val="clear" w:color="auto" w:fill="auto"/>
          </w:tcPr>
          <w:p w:rsidR="004F07D7" w:rsidRPr="006368E5" w:rsidRDefault="004F07D7" w:rsidP="00961161">
            <w:pPr>
              <w:jc w:val="both"/>
              <w:rPr>
                <w:b/>
                <w:i/>
                <w:sz w:val="22"/>
                <w:szCs w:val="22"/>
              </w:rPr>
            </w:pPr>
            <w:r w:rsidRPr="006368E5">
              <w:rPr>
                <w:b/>
                <w:i/>
                <w:sz w:val="22"/>
                <w:szCs w:val="22"/>
              </w:rPr>
              <w:t xml:space="preserve">2. </w:t>
            </w:r>
          </w:p>
        </w:tc>
        <w:tc>
          <w:tcPr>
            <w:tcW w:w="6317" w:type="dxa"/>
            <w:shd w:val="clear" w:color="auto" w:fill="auto"/>
          </w:tcPr>
          <w:p w:rsidR="004F07D7" w:rsidRPr="006368E5" w:rsidRDefault="004F07D7" w:rsidP="00961161">
            <w:pPr>
              <w:jc w:val="both"/>
              <w:rPr>
                <w:b/>
                <w:i/>
                <w:sz w:val="22"/>
                <w:szCs w:val="22"/>
              </w:rPr>
            </w:pPr>
            <w:r w:rsidRPr="006368E5">
              <w:rPr>
                <w:b/>
                <w:i/>
                <w:sz w:val="22"/>
                <w:szCs w:val="22"/>
              </w:rPr>
              <w:t>Pedagoginių darbuotojų skaičius</w:t>
            </w:r>
          </w:p>
        </w:tc>
        <w:tc>
          <w:tcPr>
            <w:tcW w:w="1429" w:type="dxa"/>
          </w:tcPr>
          <w:p w:rsidR="004F07D7" w:rsidRPr="006368E5" w:rsidRDefault="001C2F9E" w:rsidP="00E254A2">
            <w:pPr>
              <w:jc w:val="center"/>
              <w:rPr>
                <w:sz w:val="22"/>
                <w:szCs w:val="22"/>
              </w:rPr>
            </w:pPr>
            <w:r w:rsidRPr="006368E5">
              <w:rPr>
                <w:sz w:val="22"/>
                <w:szCs w:val="22"/>
              </w:rPr>
              <w:t>68</w:t>
            </w:r>
          </w:p>
        </w:tc>
        <w:tc>
          <w:tcPr>
            <w:tcW w:w="1322" w:type="dxa"/>
            <w:shd w:val="clear" w:color="auto" w:fill="auto"/>
          </w:tcPr>
          <w:p w:rsidR="004F07D7" w:rsidRPr="006368E5" w:rsidRDefault="001C2F9E" w:rsidP="00E254A2">
            <w:pPr>
              <w:jc w:val="center"/>
              <w:rPr>
                <w:sz w:val="22"/>
                <w:szCs w:val="22"/>
              </w:rPr>
            </w:pPr>
            <w:r w:rsidRPr="006368E5">
              <w:rPr>
                <w:sz w:val="22"/>
                <w:szCs w:val="22"/>
              </w:rPr>
              <w:t>69</w:t>
            </w:r>
          </w:p>
        </w:tc>
      </w:tr>
      <w:tr w:rsidR="004F07D7" w:rsidRPr="006368E5" w:rsidTr="008A72E0">
        <w:tc>
          <w:tcPr>
            <w:tcW w:w="571" w:type="dxa"/>
            <w:shd w:val="clear" w:color="auto" w:fill="auto"/>
          </w:tcPr>
          <w:p w:rsidR="004F07D7" w:rsidRPr="006368E5" w:rsidRDefault="004F07D7" w:rsidP="00961161">
            <w:pPr>
              <w:jc w:val="both"/>
              <w:rPr>
                <w:sz w:val="22"/>
                <w:szCs w:val="22"/>
              </w:rPr>
            </w:pPr>
          </w:p>
        </w:tc>
        <w:tc>
          <w:tcPr>
            <w:tcW w:w="6317" w:type="dxa"/>
            <w:shd w:val="clear" w:color="auto" w:fill="auto"/>
          </w:tcPr>
          <w:p w:rsidR="004F07D7" w:rsidRPr="006368E5" w:rsidRDefault="004F07D7" w:rsidP="00961161">
            <w:pPr>
              <w:jc w:val="both"/>
              <w:rPr>
                <w:sz w:val="22"/>
                <w:szCs w:val="22"/>
              </w:rPr>
            </w:pPr>
            <w:r w:rsidRPr="006368E5">
              <w:rPr>
                <w:sz w:val="22"/>
                <w:szCs w:val="22"/>
              </w:rPr>
              <w:t>Iš jų:</w:t>
            </w:r>
          </w:p>
        </w:tc>
        <w:tc>
          <w:tcPr>
            <w:tcW w:w="1429" w:type="dxa"/>
          </w:tcPr>
          <w:p w:rsidR="004F07D7" w:rsidRPr="006368E5" w:rsidRDefault="004F07D7" w:rsidP="00E254A2">
            <w:pPr>
              <w:jc w:val="center"/>
              <w:rPr>
                <w:sz w:val="22"/>
                <w:szCs w:val="22"/>
              </w:rPr>
            </w:pPr>
          </w:p>
        </w:tc>
        <w:tc>
          <w:tcPr>
            <w:tcW w:w="1322" w:type="dxa"/>
            <w:shd w:val="clear" w:color="auto" w:fill="auto"/>
          </w:tcPr>
          <w:p w:rsidR="004F07D7" w:rsidRPr="006368E5" w:rsidRDefault="004F07D7" w:rsidP="00E254A2">
            <w:pPr>
              <w:jc w:val="center"/>
              <w:rPr>
                <w:sz w:val="22"/>
                <w:szCs w:val="22"/>
              </w:rPr>
            </w:pPr>
          </w:p>
        </w:tc>
      </w:tr>
      <w:tr w:rsidR="004F07D7" w:rsidRPr="006368E5" w:rsidTr="008A72E0">
        <w:tc>
          <w:tcPr>
            <w:tcW w:w="571" w:type="dxa"/>
            <w:shd w:val="clear" w:color="auto" w:fill="auto"/>
          </w:tcPr>
          <w:p w:rsidR="004F07D7" w:rsidRPr="006368E5" w:rsidRDefault="004F07D7" w:rsidP="00961161">
            <w:pPr>
              <w:jc w:val="both"/>
              <w:rPr>
                <w:sz w:val="22"/>
                <w:szCs w:val="22"/>
              </w:rPr>
            </w:pPr>
          </w:p>
        </w:tc>
        <w:tc>
          <w:tcPr>
            <w:tcW w:w="6317" w:type="dxa"/>
            <w:shd w:val="clear" w:color="auto" w:fill="auto"/>
          </w:tcPr>
          <w:p w:rsidR="004F07D7" w:rsidRPr="006368E5" w:rsidRDefault="004F07D7" w:rsidP="00961161">
            <w:pPr>
              <w:jc w:val="both"/>
              <w:rPr>
                <w:sz w:val="22"/>
                <w:szCs w:val="22"/>
              </w:rPr>
            </w:pPr>
            <w:r w:rsidRPr="006368E5">
              <w:rPr>
                <w:sz w:val="22"/>
                <w:szCs w:val="22"/>
              </w:rPr>
              <w:t>vadovų</w:t>
            </w:r>
          </w:p>
        </w:tc>
        <w:tc>
          <w:tcPr>
            <w:tcW w:w="1429" w:type="dxa"/>
          </w:tcPr>
          <w:p w:rsidR="004F07D7" w:rsidRPr="006368E5" w:rsidRDefault="00312DB5" w:rsidP="00E254A2">
            <w:pPr>
              <w:jc w:val="center"/>
              <w:rPr>
                <w:sz w:val="22"/>
                <w:szCs w:val="22"/>
              </w:rPr>
            </w:pPr>
            <w:r w:rsidRPr="006368E5">
              <w:rPr>
                <w:sz w:val="22"/>
                <w:szCs w:val="22"/>
              </w:rPr>
              <w:t>4</w:t>
            </w:r>
          </w:p>
        </w:tc>
        <w:tc>
          <w:tcPr>
            <w:tcW w:w="1322" w:type="dxa"/>
            <w:shd w:val="clear" w:color="auto" w:fill="auto"/>
          </w:tcPr>
          <w:p w:rsidR="004F07D7" w:rsidRPr="006368E5" w:rsidRDefault="00312DB5" w:rsidP="00E254A2">
            <w:pPr>
              <w:jc w:val="center"/>
              <w:rPr>
                <w:sz w:val="22"/>
                <w:szCs w:val="22"/>
              </w:rPr>
            </w:pPr>
            <w:r w:rsidRPr="006368E5">
              <w:rPr>
                <w:sz w:val="22"/>
                <w:szCs w:val="22"/>
              </w:rPr>
              <w:t>4</w:t>
            </w:r>
          </w:p>
        </w:tc>
      </w:tr>
      <w:tr w:rsidR="004F07D7" w:rsidRPr="006368E5" w:rsidTr="008A72E0">
        <w:tc>
          <w:tcPr>
            <w:tcW w:w="571" w:type="dxa"/>
            <w:shd w:val="clear" w:color="auto" w:fill="auto"/>
          </w:tcPr>
          <w:p w:rsidR="004F07D7" w:rsidRPr="006368E5" w:rsidRDefault="004F07D7" w:rsidP="00961161">
            <w:pPr>
              <w:jc w:val="both"/>
              <w:rPr>
                <w:sz w:val="22"/>
                <w:szCs w:val="22"/>
              </w:rPr>
            </w:pPr>
          </w:p>
        </w:tc>
        <w:tc>
          <w:tcPr>
            <w:tcW w:w="6317" w:type="dxa"/>
            <w:shd w:val="clear" w:color="auto" w:fill="auto"/>
          </w:tcPr>
          <w:p w:rsidR="004F07D7" w:rsidRPr="006368E5" w:rsidRDefault="004F07D7" w:rsidP="00961161">
            <w:pPr>
              <w:jc w:val="both"/>
              <w:rPr>
                <w:sz w:val="22"/>
                <w:szCs w:val="22"/>
              </w:rPr>
            </w:pPr>
            <w:r w:rsidRPr="006368E5">
              <w:rPr>
                <w:sz w:val="22"/>
                <w:szCs w:val="22"/>
              </w:rPr>
              <w:t>mokytojų pagrindinėse pareigose</w:t>
            </w:r>
          </w:p>
        </w:tc>
        <w:tc>
          <w:tcPr>
            <w:tcW w:w="1429" w:type="dxa"/>
          </w:tcPr>
          <w:p w:rsidR="004F07D7" w:rsidRPr="006368E5" w:rsidRDefault="002978CE" w:rsidP="00E254A2">
            <w:pPr>
              <w:jc w:val="center"/>
              <w:rPr>
                <w:sz w:val="22"/>
                <w:szCs w:val="22"/>
              </w:rPr>
            </w:pPr>
            <w:r w:rsidRPr="006368E5">
              <w:rPr>
                <w:sz w:val="22"/>
                <w:szCs w:val="22"/>
              </w:rPr>
              <w:t>46</w:t>
            </w:r>
          </w:p>
        </w:tc>
        <w:tc>
          <w:tcPr>
            <w:tcW w:w="1322" w:type="dxa"/>
            <w:shd w:val="clear" w:color="auto" w:fill="auto"/>
          </w:tcPr>
          <w:p w:rsidR="004F07D7" w:rsidRPr="006368E5" w:rsidRDefault="002978CE" w:rsidP="00E254A2">
            <w:pPr>
              <w:jc w:val="center"/>
              <w:rPr>
                <w:sz w:val="22"/>
                <w:szCs w:val="22"/>
              </w:rPr>
            </w:pPr>
            <w:r w:rsidRPr="006368E5">
              <w:rPr>
                <w:sz w:val="22"/>
                <w:szCs w:val="22"/>
              </w:rPr>
              <w:t>46</w:t>
            </w:r>
          </w:p>
        </w:tc>
      </w:tr>
      <w:tr w:rsidR="004F07D7" w:rsidRPr="006368E5" w:rsidTr="008A72E0">
        <w:tc>
          <w:tcPr>
            <w:tcW w:w="571" w:type="dxa"/>
            <w:shd w:val="clear" w:color="auto" w:fill="auto"/>
          </w:tcPr>
          <w:p w:rsidR="004F07D7" w:rsidRPr="006368E5" w:rsidRDefault="004F07D7" w:rsidP="00961161">
            <w:pPr>
              <w:jc w:val="both"/>
              <w:rPr>
                <w:sz w:val="22"/>
                <w:szCs w:val="22"/>
              </w:rPr>
            </w:pPr>
          </w:p>
        </w:tc>
        <w:tc>
          <w:tcPr>
            <w:tcW w:w="6317" w:type="dxa"/>
            <w:shd w:val="clear" w:color="auto" w:fill="auto"/>
          </w:tcPr>
          <w:p w:rsidR="004F07D7" w:rsidRPr="006368E5" w:rsidRDefault="004F07D7" w:rsidP="00155C65">
            <w:pPr>
              <w:jc w:val="both"/>
              <w:rPr>
                <w:sz w:val="22"/>
                <w:szCs w:val="22"/>
              </w:rPr>
            </w:pPr>
            <w:r w:rsidRPr="006368E5">
              <w:rPr>
                <w:sz w:val="22"/>
                <w:szCs w:val="22"/>
              </w:rPr>
              <w:t xml:space="preserve">mokytojų </w:t>
            </w:r>
            <w:r w:rsidR="00155C65" w:rsidRPr="006368E5">
              <w:rPr>
                <w:sz w:val="22"/>
                <w:szCs w:val="22"/>
              </w:rPr>
              <w:t>nepagrindinėse</w:t>
            </w:r>
            <w:r w:rsidRPr="006368E5">
              <w:rPr>
                <w:sz w:val="22"/>
                <w:szCs w:val="22"/>
              </w:rPr>
              <w:t xml:space="preserve"> pareigose</w:t>
            </w:r>
          </w:p>
        </w:tc>
        <w:tc>
          <w:tcPr>
            <w:tcW w:w="1429" w:type="dxa"/>
          </w:tcPr>
          <w:p w:rsidR="004F07D7" w:rsidRPr="006368E5" w:rsidRDefault="002978CE" w:rsidP="00E254A2">
            <w:pPr>
              <w:jc w:val="center"/>
              <w:rPr>
                <w:sz w:val="22"/>
                <w:szCs w:val="22"/>
              </w:rPr>
            </w:pPr>
            <w:r w:rsidRPr="006368E5">
              <w:rPr>
                <w:sz w:val="22"/>
                <w:szCs w:val="22"/>
              </w:rPr>
              <w:t>14</w:t>
            </w:r>
          </w:p>
        </w:tc>
        <w:tc>
          <w:tcPr>
            <w:tcW w:w="1322" w:type="dxa"/>
            <w:shd w:val="clear" w:color="auto" w:fill="auto"/>
          </w:tcPr>
          <w:p w:rsidR="004F07D7" w:rsidRPr="006368E5" w:rsidRDefault="002978CE" w:rsidP="00E254A2">
            <w:pPr>
              <w:jc w:val="center"/>
              <w:rPr>
                <w:sz w:val="22"/>
                <w:szCs w:val="22"/>
              </w:rPr>
            </w:pPr>
            <w:r w:rsidRPr="006368E5">
              <w:rPr>
                <w:sz w:val="22"/>
                <w:szCs w:val="22"/>
              </w:rPr>
              <w:t>15</w:t>
            </w:r>
          </w:p>
        </w:tc>
      </w:tr>
      <w:tr w:rsidR="000740E1" w:rsidRPr="006368E5" w:rsidTr="008A72E0">
        <w:tc>
          <w:tcPr>
            <w:tcW w:w="571" w:type="dxa"/>
            <w:shd w:val="clear" w:color="auto" w:fill="auto"/>
          </w:tcPr>
          <w:p w:rsidR="000740E1" w:rsidRPr="006368E5" w:rsidRDefault="000740E1" w:rsidP="00961161">
            <w:pPr>
              <w:jc w:val="both"/>
              <w:rPr>
                <w:sz w:val="22"/>
                <w:szCs w:val="22"/>
              </w:rPr>
            </w:pPr>
          </w:p>
        </w:tc>
        <w:tc>
          <w:tcPr>
            <w:tcW w:w="6317" w:type="dxa"/>
            <w:shd w:val="clear" w:color="auto" w:fill="auto"/>
          </w:tcPr>
          <w:p w:rsidR="000740E1" w:rsidRPr="006368E5" w:rsidRDefault="000740E1" w:rsidP="000740E1">
            <w:pPr>
              <w:jc w:val="both"/>
              <w:rPr>
                <w:sz w:val="22"/>
                <w:szCs w:val="22"/>
              </w:rPr>
            </w:pPr>
            <w:r w:rsidRPr="006368E5">
              <w:rPr>
                <w:sz w:val="22"/>
                <w:szCs w:val="22"/>
              </w:rPr>
              <w:t xml:space="preserve">pagalbos mokiniui specialistai (psichologas, soc. pedagogas, spec. pedagogas, logopedas, mokytojo padėjėjas, bibliotekininkas ir t.t.) </w:t>
            </w:r>
          </w:p>
        </w:tc>
        <w:tc>
          <w:tcPr>
            <w:tcW w:w="1429" w:type="dxa"/>
          </w:tcPr>
          <w:p w:rsidR="000740E1" w:rsidRPr="006368E5" w:rsidRDefault="00312DB5" w:rsidP="00E254A2">
            <w:pPr>
              <w:jc w:val="center"/>
              <w:rPr>
                <w:sz w:val="22"/>
                <w:szCs w:val="22"/>
              </w:rPr>
            </w:pPr>
            <w:r w:rsidRPr="006368E5">
              <w:rPr>
                <w:sz w:val="22"/>
                <w:szCs w:val="22"/>
              </w:rPr>
              <w:t>4</w:t>
            </w:r>
          </w:p>
        </w:tc>
        <w:tc>
          <w:tcPr>
            <w:tcW w:w="1322" w:type="dxa"/>
            <w:shd w:val="clear" w:color="auto" w:fill="auto"/>
          </w:tcPr>
          <w:p w:rsidR="000740E1" w:rsidRPr="006368E5" w:rsidRDefault="00312DB5" w:rsidP="00E254A2">
            <w:pPr>
              <w:jc w:val="center"/>
              <w:rPr>
                <w:sz w:val="22"/>
                <w:szCs w:val="22"/>
              </w:rPr>
            </w:pPr>
            <w:r w:rsidRPr="006368E5">
              <w:rPr>
                <w:sz w:val="22"/>
                <w:szCs w:val="22"/>
              </w:rPr>
              <w:t>4</w:t>
            </w:r>
          </w:p>
        </w:tc>
      </w:tr>
      <w:tr w:rsidR="004F07D7" w:rsidRPr="006368E5" w:rsidTr="008A72E0">
        <w:tc>
          <w:tcPr>
            <w:tcW w:w="571" w:type="dxa"/>
            <w:shd w:val="clear" w:color="auto" w:fill="auto"/>
          </w:tcPr>
          <w:p w:rsidR="004F07D7" w:rsidRPr="006368E5" w:rsidRDefault="004F07D7" w:rsidP="00961161">
            <w:pPr>
              <w:jc w:val="both"/>
              <w:rPr>
                <w:b/>
                <w:i/>
                <w:sz w:val="22"/>
                <w:szCs w:val="22"/>
              </w:rPr>
            </w:pPr>
            <w:r w:rsidRPr="006368E5">
              <w:rPr>
                <w:b/>
                <w:i/>
                <w:sz w:val="22"/>
                <w:szCs w:val="22"/>
              </w:rPr>
              <w:t xml:space="preserve">3. </w:t>
            </w:r>
          </w:p>
        </w:tc>
        <w:tc>
          <w:tcPr>
            <w:tcW w:w="6317" w:type="dxa"/>
            <w:shd w:val="clear" w:color="auto" w:fill="auto"/>
          </w:tcPr>
          <w:p w:rsidR="004F07D7" w:rsidRPr="006368E5" w:rsidRDefault="004F07D7" w:rsidP="000740E1">
            <w:pPr>
              <w:jc w:val="both"/>
              <w:rPr>
                <w:b/>
                <w:i/>
                <w:sz w:val="22"/>
                <w:szCs w:val="22"/>
              </w:rPr>
            </w:pPr>
            <w:r w:rsidRPr="006368E5">
              <w:rPr>
                <w:b/>
                <w:i/>
                <w:sz w:val="22"/>
                <w:szCs w:val="22"/>
              </w:rPr>
              <w:t>Atestuotų pedagog</w:t>
            </w:r>
            <w:r w:rsidR="000740E1" w:rsidRPr="006368E5">
              <w:rPr>
                <w:b/>
                <w:i/>
                <w:sz w:val="22"/>
                <w:szCs w:val="22"/>
              </w:rPr>
              <w:t>inių darbuotojų</w:t>
            </w:r>
            <w:r w:rsidRPr="006368E5">
              <w:rPr>
                <w:b/>
                <w:i/>
                <w:sz w:val="22"/>
                <w:szCs w:val="22"/>
              </w:rPr>
              <w:t xml:space="preserve"> skaičius:</w:t>
            </w:r>
          </w:p>
        </w:tc>
        <w:tc>
          <w:tcPr>
            <w:tcW w:w="1429" w:type="dxa"/>
          </w:tcPr>
          <w:p w:rsidR="004F07D7" w:rsidRPr="006368E5" w:rsidRDefault="00113948" w:rsidP="00E254A2">
            <w:pPr>
              <w:jc w:val="center"/>
              <w:rPr>
                <w:sz w:val="22"/>
                <w:szCs w:val="22"/>
              </w:rPr>
            </w:pPr>
            <w:r w:rsidRPr="006368E5">
              <w:rPr>
                <w:sz w:val="22"/>
                <w:szCs w:val="22"/>
              </w:rPr>
              <w:t>60</w:t>
            </w:r>
          </w:p>
        </w:tc>
        <w:tc>
          <w:tcPr>
            <w:tcW w:w="1322" w:type="dxa"/>
            <w:shd w:val="clear" w:color="auto" w:fill="auto"/>
          </w:tcPr>
          <w:p w:rsidR="004F07D7" w:rsidRPr="006368E5" w:rsidRDefault="00113948" w:rsidP="00E254A2">
            <w:pPr>
              <w:jc w:val="center"/>
              <w:rPr>
                <w:sz w:val="22"/>
                <w:szCs w:val="22"/>
              </w:rPr>
            </w:pPr>
            <w:r w:rsidRPr="006368E5">
              <w:rPr>
                <w:sz w:val="22"/>
                <w:szCs w:val="22"/>
              </w:rPr>
              <w:t>61</w:t>
            </w:r>
          </w:p>
        </w:tc>
      </w:tr>
      <w:tr w:rsidR="00113948" w:rsidRPr="006368E5" w:rsidTr="008A72E0">
        <w:tc>
          <w:tcPr>
            <w:tcW w:w="571" w:type="dxa"/>
            <w:shd w:val="clear" w:color="auto" w:fill="auto"/>
          </w:tcPr>
          <w:p w:rsidR="00113948" w:rsidRPr="006368E5" w:rsidRDefault="00113948" w:rsidP="00961161">
            <w:pPr>
              <w:jc w:val="both"/>
              <w:rPr>
                <w:sz w:val="22"/>
                <w:szCs w:val="22"/>
              </w:rPr>
            </w:pPr>
          </w:p>
        </w:tc>
        <w:tc>
          <w:tcPr>
            <w:tcW w:w="6317" w:type="dxa"/>
            <w:shd w:val="clear" w:color="auto" w:fill="auto"/>
          </w:tcPr>
          <w:p w:rsidR="00113948" w:rsidRPr="006368E5" w:rsidRDefault="00113948" w:rsidP="00961161">
            <w:pPr>
              <w:jc w:val="both"/>
              <w:rPr>
                <w:sz w:val="22"/>
                <w:szCs w:val="22"/>
              </w:rPr>
            </w:pPr>
            <w:r w:rsidRPr="006368E5">
              <w:rPr>
                <w:sz w:val="22"/>
                <w:szCs w:val="22"/>
              </w:rPr>
              <w:t>Turinčių eksperto kvalifikacinę kategoriją</w:t>
            </w:r>
          </w:p>
        </w:tc>
        <w:tc>
          <w:tcPr>
            <w:tcW w:w="1429" w:type="dxa"/>
          </w:tcPr>
          <w:p w:rsidR="00113948" w:rsidRPr="006368E5" w:rsidRDefault="00113948" w:rsidP="00E254A2">
            <w:pPr>
              <w:jc w:val="center"/>
              <w:rPr>
                <w:sz w:val="22"/>
                <w:szCs w:val="22"/>
              </w:rPr>
            </w:pPr>
            <w:r w:rsidRPr="006368E5">
              <w:rPr>
                <w:sz w:val="22"/>
                <w:szCs w:val="22"/>
              </w:rPr>
              <w:t>5</w:t>
            </w:r>
          </w:p>
        </w:tc>
        <w:tc>
          <w:tcPr>
            <w:tcW w:w="1322" w:type="dxa"/>
            <w:shd w:val="clear" w:color="auto" w:fill="auto"/>
          </w:tcPr>
          <w:p w:rsidR="00113948" w:rsidRPr="006368E5" w:rsidRDefault="00113948" w:rsidP="00E254A2">
            <w:pPr>
              <w:jc w:val="center"/>
              <w:rPr>
                <w:sz w:val="22"/>
                <w:szCs w:val="22"/>
              </w:rPr>
            </w:pPr>
            <w:r w:rsidRPr="006368E5">
              <w:rPr>
                <w:sz w:val="22"/>
                <w:szCs w:val="22"/>
              </w:rPr>
              <w:t>5</w:t>
            </w:r>
          </w:p>
        </w:tc>
      </w:tr>
      <w:tr w:rsidR="00113948" w:rsidRPr="006368E5" w:rsidTr="008A72E0">
        <w:tc>
          <w:tcPr>
            <w:tcW w:w="571" w:type="dxa"/>
            <w:shd w:val="clear" w:color="auto" w:fill="auto"/>
          </w:tcPr>
          <w:p w:rsidR="00113948" w:rsidRPr="006368E5" w:rsidRDefault="00113948" w:rsidP="00961161">
            <w:pPr>
              <w:jc w:val="both"/>
              <w:rPr>
                <w:sz w:val="22"/>
                <w:szCs w:val="22"/>
              </w:rPr>
            </w:pPr>
          </w:p>
        </w:tc>
        <w:tc>
          <w:tcPr>
            <w:tcW w:w="6317" w:type="dxa"/>
            <w:shd w:val="clear" w:color="auto" w:fill="auto"/>
          </w:tcPr>
          <w:p w:rsidR="00113948" w:rsidRPr="006368E5" w:rsidRDefault="00113948" w:rsidP="00961161">
            <w:pPr>
              <w:jc w:val="both"/>
              <w:rPr>
                <w:sz w:val="22"/>
                <w:szCs w:val="22"/>
              </w:rPr>
            </w:pPr>
            <w:r w:rsidRPr="006368E5">
              <w:rPr>
                <w:sz w:val="22"/>
                <w:szCs w:val="22"/>
              </w:rPr>
              <w:t>Turinčių mokytojo metodininko kvalifikacinę kategoriją</w:t>
            </w:r>
          </w:p>
        </w:tc>
        <w:tc>
          <w:tcPr>
            <w:tcW w:w="1429" w:type="dxa"/>
          </w:tcPr>
          <w:p w:rsidR="00113948" w:rsidRPr="006368E5" w:rsidRDefault="00113948" w:rsidP="00E254A2">
            <w:pPr>
              <w:jc w:val="center"/>
              <w:rPr>
                <w:sz w:val="22"/>
                <w:szCs w:val="22"/>
              </w:rPr>
            </w:pPr>
            <w:r w:rsidRPr="006368E5">
              <w:rPr>
                <w:sz w:val="22"/>
                <w:szCs w:val="22"/>
              </w:rPr>
              <w:t>44</w:t>
            </w:r>
          </w:p>
        </w:tc>
        <w:tc>
          <w:tcPr>
            <w:tcW w:w="1322" w:type="dxa"/>
            <w:shd w:val="clear" w:color="auto" w:fill="auto"/>
          </w:tcPr>
          <w:p w:rsidR="00113948" w:rsidRPr="006368E5" w:rsidRDefault="00113948" w:rsidP="00E254A2">
            <w:pPr>
              <w:jc w:val="center"/>
              <w:rPr>
                <w:sz w:val="22"/>
                <w:szCs w:val="22"/>
              </w:rPr>
            </w:pPr>
            <w:r w:rsidRPr="006368E5">
              <w:rPr>
                <w:sz w:val="22"/>
                <w:szCs w:val="22"/>
              </w:rPr>
              <w:t>44</w:t>
            </w:r>
          </w:p>
        </w:tc>
      </w:tr>
      <w:tr w:rsidR="00113948" w:rsidRPr="006368E5" w:rsidTr="008A72E0">
        <w:tc>
          <w:tcPr>
            <w:tcW w:w="571" w:type="dxa"/>
            <w:shd w:val="clear" w:color="auto" w:fill="auto"/>
          </w:tcPr>
          <w:p w:rsidR="00113948" w:rsidRPr="006368E5" w:rsidRDefault="00113948" w:rsidP="00961161">
            <w:pPr>
              <w:jc w:val="both"/>
              <w:rPr>
                <w:sz w:val="22"/>
                <w:szCs w:val="22"/>
              </w:rPr>
            </w:pPr>
          </w:p>
        </w:tc>
        <w:tc>
          <w:tcPr>
            <w:tcW w:w="6317" w:type="dxa"/>
            <w:shd w:val="clear" w:color="auto" w:fill="auto"/>
          </w:tcPr>
          <w:p w:rsidR="00113948" w:rsidRPr="006368E5" w:rsidRDefault="00113948" w:rsidP="000740E1">
            <w:pPr>
              <w:jc w:val="both"/>
              <w:rPr>
                <w:sz w:val="22"/>
                <w:szCs w:val="22"/>
              </w:rPr>
            </w:pPr>
            <w:r w:rsidRPr="006368E5">
              <w:rPr>
                <w:sz w:val="22"/>
                <w:szCs w:val="22"/>
              </w:rPr>
              <w:t>Turinčių vyresniojo mokytojo kvalifikacinę kategoriją</w:t>
            </w:r>
          </w:p>
        </w:tc>
        <w:tc>
          <w:tcPr>
            <w:tcW w:w="1429" w:type="dxa"/>
          </w:tcPr>
          <w:p w:rsidR="00113948" w:rsidRPr="006368E5" w:rsidRDefault="00113948" w:rsidP="00E254A2">
            <w:pPr>
              <w:jc w:val="center"/>
              <w:rPr>
                <w:sz w:val="22"/>
                <w:szCs w:val="22"/>
              </w:rPr>
            </w:pPr>
            <w:r w:rsidRPr="006368E5">
              <w:rPr>
                <w:sz w:val="22"/>
                <w:szCs w:val="22"/>
              </w:rPr>
              <w:t>11</w:t>
            </w:r>
          </w:p>
        </w:tc>
        <w:tc>
          <w:tcPr>
            <w:tcW w:w="1322" w:type="dxa"/>
            <w:shd w:val="clear" w:color="auto" w:fill="auto"/>
          </w:tcPr>
          <w:p w:rsidR="00113948" w:rsidRPr="006368E5" w:rsidRDefault="00113948" w:rsidP="00E254A2">
            <w:pPr>
              <w:jc w:val="center"/>
              <w:rPr>
                <w:sz w:val="22"/>
                <w:szCs w:val="22"/>
              </w:rPr>
            </w:pPr>
            <w:r w:rsidRPr="006368E5">
              <w:rPr>
                <w:sz w:val="22"/>
                <w:szCs w:val="22"/>
              </w:rPr>
              <w:t>12</w:t>
            </w:r>
          </w:p>
        </w:tc>
      </w:tr>
      <w:tr w:rsidR="00113948" w:rsidRPr="006368E5" w:rsidTr="008A72E0">
        <w:tc>
          <w:tcPr>
            <w:tcW w:w="571" w:type="dxa"/>
            <w:shd w:val="clear" w:color="auto" w:fill="auto"/>
          </w:tcPr>
          <w:p w:rsidR="00113948" w:rsidRPr="006368E5" w:rsidRDefault="00113948" w:rsidP="00961161">
            <w:pPr>
              <w:jc w:val="both"/>
              <w:rPr>
                <w:sz w:val="22"/>
                <w:szCs w:val="22"/>
              </w:rPr>
            </w:pPr>
          </w:p>
        </w:tc>
        <w:tc>
          <w:tcPr>
            <w:tcW w:w="6317" w:type="dxa"/>
            <w:shd w:val="clear" w:color="auto" w:fill="auto"/>
          </w:tcPr>
          <w:p w:rsidR="00113948" w:rsidRPr="006368E5" w:rsidRDefault="00113948" w:rsidP="00961161">
            <w:pPr>
              <w:jc w:val="both"/>
              <w:rPr>
                <w:sz w:val="22"/>
                <w:szCs w:val="22"/>
              </w:rPr>
            </w:pPr>
            <w:r w:rsidRPr="006368E5">
              <w:rPr>
                <w:sz w:val="22"/>
                <w:szCs w:val="22"/>
              </w:rPr>
              <w:t>Turinčių mokytojo kvalifikacinę kategoriją</w:t>
            </w:r>
          </w:p>
        </w:tc>
        <w:tc>
          <w:tcPr>
            <w:tcW w:w="1429" w:type="dxa"/>
          </w:tcPr>
          <w:p w:rsidR="00113948" w:rsidRPr="006368E5" w:rsidRDefault="00113948" w:rsidP="00E254A2">
            <w:pPr>
              <w:jc w:val="center"/>
              <w:rPr>
                <w:sz w:val="22"/>
                <w:szCs w:val="22"/>
              </w:rPr>
            </w:pPr>
            <w:r w:rsidRPr="006368E5">
              <w:rPr>
                <w:sz w:val="22"/>
                <w:szCs w:val="22"/>
              </w:rPr>
              <w:t>-</w:t>
            </w:r>
          </w:p>
        </w:tc>
        <w:tc>
          <w:tcPr>
            <w:tcW w:w="1322" w:type="dxa"/>
            <w:shd w:val="clear" w:color="auto" w:fill="auto"/>
          </w:tcPr>
          <w:p w:rsidR="00113948" w:rsidRPr="006368E5" w:rsidRDefault="00113948" w:rsidP="00E254A2">
            <w:pPr>
              <w:jc w:val="center"/>
              <w:rPr>
                <w:sz w:val="22"/>
                <w:szCs w:val="22"/>
              </w:rPr>
            </w:pPr>
            <w:r w:rsidRPr="006368E5">
              <w:rPr>
                <w:sz w:val="22"/>
                <w:szCs w:val="22"/>
              </w:rPr>
              <w:t>-</w:t>
            </w:r>
          </w:p>
        </w:tc>
      </w:tr>
      <w:tr w:rsidR="00113948" w:rsidRPr="006368E5" w:rsidTr="008A72E0">
        <w:tc>
          <w:tcPr>
            <w:tcW w:w="571" w:type="dxa"/>
            <w:shd w:val="clear" w:color="auto" w:fill="auto"/>
          </w:tcPr>
          <w:p w:rsidR="00113948" w:rsidRPr="006368E5" w:rsidRDefault="00113948" w:rsidP="00961161">
            <w:pPr>
              <w:jc w:val="both"/>
              <w:rPr>
                <w:b/>
                <w:i/>
                <w:sz w:val="22"/>
                <w:szCs w:val="22"/>
              </w:rPr>
            </w:pPr>
            <w:r w:rsidRPr="006368E5">
              <w:rPr>
                <w:b/>
                <w:i/>
                <w:sz w:val="22"/>
                <w:szCs w:val="22"/>
              </w:rPr>
              <w:t>4.</w:t>
            </w:r>
          </w:p>
        </w:tc>
        <w:tc>
          <w:tcPr>
            <w:tcW w:w="6317" w:type="dxa"/>
            <w:shd w:val="clear" w:color="auto" w:fill="auto"/>
          </w:tcPr>
          <w:p w:rsidR="00113948" w:rsidRPr="006368E5" w:rsidRDefault="00113948" w:rsidP="000740E1">
            <w:pPr>
              <w:jc w:val="both"/>
              <w:rPr>
                <w:b/>
                <w:i/>
                <w:sz w:val="22"/>
                <w:szCs w:val="22"/>
              </w:rPr>
            </w:pPr>
            <w:r w:rsidRPr="006368E5">
              <w:rPr>
                <w:b/>
                <w:i/>
                <w:sz w:val="22"/>
                <w:szCs w:val="22"/>
              </w:rPr>
              <w:t>Neatestuotų pedagoginių darbuotojų skaičius</w:t>
            </w:r>
          </w:p>
        </w:tc>
        <w:tc>
          <w:tcPr>
            <w:tcW w:w="1429" w:type="dxa"/>
          </w:tcPr>
          <w:p w:rsidR="00113948" w:rsidRPr="006368E5" w:rsidRDefault="00113948" w:rsidP="00E254A2">
            <w:pPr>
              <w:jc w:val="center"/>
              <w:rPr>
                <w:sz w:val="22"/>
                <w:szCs w:val="22"/>
              </w:rPr>
            </w:pPr>
            <w:r w:rsidRPr="006368E5">
              <w:rPr>
                <w:sz w:val="22"/>
                <w:szCs w:val="22"/>
              </w:rPr>
              <w:t>-</w:t>
            </w:r>
          </w:p>
        </w:tc>
        <w:tc>
          <w:tcPr>
            <w:tcW w:w="1322" w:type="dxa"/>
            <w:shd w:val="clear" w:color="auto" w:fill="auto"/>
          </w:tcPr>
          <w:p w:rsidR="00113948" w:rsidRPr="006368E5" w:rsidRDefault="00113948" w:rsidP="00E254A2">
            <w:pPr>
              <w:jc w:val="center"/>
              <w:rPr>
                <w:sz w:val="22"/>
                <w:szCs w:val="22"/>
              </w:rPr>
            </w:pPr>
            <w:r w:rsidRPr="006368E5">
              <w:rPr>
                <w:sz w:val="22"/>
                <w:szCs w:val="22"/>
              </w:rPr>
              <w:t>-</w:t>
            </w:r>
          </w:p>
        </w:tc>
      </w:tr>
    </w:tbl>
    <w:p w:rsidR="00961161" w:rsidRPr="006368E5" w:rsidRDefault="00961161" w:rsidP="00961161">
      <w:pPr>
        <w:ind w:firstLine="900"/>
        <w:jc w:val="both"/>
      </w:pPr>
    </w:p>
    <w:p w:rsidR="00D76CDB" w:rsidRPr="006368E5" w:rsidRDefault="00D76CDB" w:rsidP="00AB5127">
      <w:pPr>
        <w:ind w:firstLine="851"/>
        <w:jc w:val="both"/>
      </w:pPr>
      <w:r w:rsidRPr="006368E5">
        <w:t>1.4. Besimokančių mokinių skaičius:</w:t>
      </w:r>
    </w:p>
    <w:p w:rsidR="00155C65" w:rsidRPr="006368E5" w:rsidRDefault="00155C65" w:rsidP="00AB5127">
      <w:pPr>
        <w:ind w:firstLine="851"/>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567"/>
        <w:gridCol w:w="709"/>
        <w:gridCol w:w="708"/>
        <w:gridCol w:w="851"/>
        <w:gridCol w:w="850"/>
        <w:gridCol w:w="2053"/>
        <w:gridCol w:w="1349"/>
      </w:tblGrid>
      <w:tr w:rsidR="00A65CF9" w:rsidRPr="006368E5" w:rsidTr="00155C65">
        <w:tc>
          <w:tcPr>
            <w:tcW w:w="1276" w:type="dxa"/>
            <w:vMerge w:val="restart"/>
            <w:shd w:val="clear" w:color="auto" w:fill="auto"/>
          </w:tcPr>
          <w:p w:rsidR="00A65CF9" w:rsidRPr="006368E5" w:rsidRDefault="00A65CF9" w:rsidP="00104A79">
            <w:pPr>
              <w:jc w:val="both"/>
              <w:rPr>
                <w:sz w:val="22"/>
                <w:szCs w:val="22"/>
              </w:rPr>
            </w:pPr>
          </w:p>
        </w:tc>
        <w:tc>
          <w:tcPr>
            <w:tcW w:w="4961" w:type="dxa"/>
            <w:gridSpan w:val="6"/>
            <w:shd w:val="clear" w:color="auto" w:fill="auto"/>
          </w:tcPr>
          <w:p w:rsidR="00A65CF9" w:rsidRPr="006368E5" w:rsidRDefault="00A65CF9" w:rsidP="00104A79">
            <w:pPr>
              <w:jc w:val="both"/>
              <w:rPr>
                <w:sz w:val="22"/>
                <w:szCs w:val="22"/>
              </w:rPr>
            </w:pPr>
          </w:p>
        </w:tc>
        <w:tc>
          <w:tcPr>
            <w:tcW w:w="2053" w:type="dxa"/>
            <w:vMerge w:val="restart"/>
            <w:shd w:val="clear" w:color="auto" w:fill="auto"/>
          </w:tcPr>
          <w:p w:rsidR="00A65CF9" w:rsidRPr="006368E5" w:rsidRDefault="00A65CF9" w:rsidP="00104A79">
            <w:pPr>
              <w:jc w:val="center"/>
              <w:rPr>
                <w:sz w:val="22"/>
                <w:szCs w:val="22"/>
              </w:rPr>
            </w:pPr>
            <w:r w:rsidRPr="006368E5">
              <w:rPr>
                <w:sz w:val="22"/>
                <w:szCs w:val="22"/>
              </w:rPr>
              <w:t>Iš jų specialiųjų ugdymosi poreikių turinčių mokinių</w:t>
            </w:r>
          </w:p>
        </w:tc>
        <w:tc>
          <w:tcPr>
            <w:tcW w:w="1349" w:type="dxa"/>
            <w:vMerge w:val="restart"/>
            <w:shd w:val="clear" w:color="auto" w:fill="auto"/>
          </w:tcPr>
          <w:p w:rsidR="00A65CF9" w:rsidRPr="006368E5" w:rsidRDefault="00A65CF9" w:rsidP="00104A79">
            <w:pPr>
              <w:jc w:val="center"/>
              <w:rPr>
                <w:sz w:val="22"/>
                <w:szCs w:val="22"/>
              </w:rPr>
            </w:pPr>
            <w:r w:rsidRPr="006368E5">
              <w:rPr>
                <w:sz w:val="22"/>
                <w:szCs w:val="22"/>
              </w:rPr>
              <w:t>Gaunančių nemokamą maitinimą</w:t>
            </w:r>
          </w:p>
        </w:tc>
      </w:tr>
      <w:tr w:rsidR="00A65CF9" w:rsidRPr="006368E5" w:rsidTr="00155C65">
        <w:tc>
          <w:tcPr>
            <w:tcW w:w="1276" w:type="dxa"/>
            <w:vMerge/>
            <w:shd w:val="clear" w:color="auto" w:fill="auto"/>
          </w:tcPr>
          <w:p w:rsidR="00A65CF9" w:rsidRPr="006368E5" w:rsidRDefault="00A65CF9" w:rsidP="00104A79">
            <w:pPr>
              <w:jc w:val="both"/>
              <w:rPr>
                <w:sz w:val="22"/>
                <w:szCs w:val="22"/>
              </w:rPr>
            </w:pPr>
          </w:p>
        </w:tc>
        <w:tc>
          <w:tcPr>
            <w:tcW w:w="1276" w:type="dxa"/>
            <w:shd w:val="clear" w:color="auto" w:fill="auto"/>
          </w:tcPr>
          <w:p w:rsidR="00A65CF9" w:rsidRPr="006368E5" w:rsidRDefault="00A65CF9" w:rsidP="00A65CF9">
            <w:pPr>
              <w:jc w:val="center"/>
              <w:rPr>
                <w:sz w:val="22"/>
                <w:szCs w:val="22"/>
              </w:rPr>
            </w:pPr>
            <w:r w:rsidRPr="006368E5">
              <w:rPr>
                <w:sz w:val="22"/>
                <w:szCs w:val="22"/>
              </w:rPr>
              <w:t>Ikimokyklinio ugdymo grupė</w:t>
            </w:r>
          </w:p>
        </w:tc>
        <w:tc>
          <w:tcPr>
            <w:tcW w:w="567" w:type="dxa"/>
            <w:shd w:val="clear" w:color="auto" w:fill="auto"/>
          </w:tcPr>
          <w:p w:rsidR="00A65CF9" w:rsidRPr="006368E5" w:rsidRDefault="00A65CF9" w:rsidP="00104A79">
            <w:pPr>
              <w:jc w:val="both"/>
              <w:rPr>
                <w:sz w:val="22"/>
                <w:szCs w:val="22"/>
              </w:rPr>
            </w:pPr>
            <w:r w:rsidRPr="006368E5">
              <w:rPr>
                <w:sz w:val="22"/>
                <w:szCs w:val="22"/>
              </w:rPr>
              <w:t>1-4</w:t>
            </w:r>
          </w:p>
        </w:tc>
        <w:tc>
          <w:tcPr>
            <w:tcW w:w="709" w:type="dxa"/>
            <w:shd w:val="clear" w:color="auto" w:fill="auto"/>
          </w:tcPr>
          <w:p w:rsidR="00A65CF9" w:rsidRPr="006368E5" w:rsidRDefault="00A65CF9" w:rsidP="00104A79">
            <w:pPr>
              <w:jc w:val="both"/>
              <w:rPr>
                <w:sz w:val="22"/>
                <w:szCs w:val="22"/>
              </w:rPr>
            </w:pPr>
            <w:r w:rsidRPr="006368E5">
              <w:rPr>
                <w:sz w:val="22"/>
                <w:szCs w:val="22"/>
              </w:rPr>
              <w:t>5-8</w:t>
            </w:r>
          </w:p>
        </w:tc>
        <w:tc>
          <w:tcPr>
            <w:tcW w:w="708" w:type="dxa"/>
            <w:shd w:val="clear" w:color="auto" w:fill="auto"/>
          </w:tcPr>
          <w:p w:rsidR="00A65CF9" w:rsidRPr="006368E5" w:rsidRDefault="00A65CF9" w:rsidP="00104A79">
            <w:pPr>
              <w:jc w:val="both"/>
              <w:rPr>
                <w:sz w:val="22"/>
                <w:szCs w:val="22"/>
              </w:rPr>
            </w:pPr>
            <w:r w:rsidRPr="006368E5">
              <w:rPr>
                <w:sz w:val="22"/>
                <w:szCs w:val="22"/>
              </w:rPr>
              <w:t>9-10</w:t>
            </w:r>
          </w:p>
        </w:tc>
        <w:tc>
          <w:tcPr>
            <w:tcW w:w="851" w:type="dxa"/>
            <w:shd w:val="clear" w:color="auto" w:fill="auto"/>
          </w:tcPr>
          <w:p w:rsidR="00A65CF9" w:rsidRPr="006368E5" w:rsidRDefault="00A65CF9" w:rsidP="00104A79">
            <w:pPr>
              <w:jc w:val="both"/>
              <w:rPr>
                <w:sz w:val="22"/>
                <w:szCs w:val="22"/>
              </w:rPr>
            </w:pPr>
            <w:r w:rsidRPr="006368E5">
              <w:rPr>
                <w:sz w:val="22"/>
                <w:szCs w:val="22"/>
              </w:rPr>
              <w:t>11-12</w:t>
            </w:r>
          </w:p>
        </w:tc>
        <w:tc>
          <w:tcPr>
            <w:tcW w:w="850" w:type="dxa"/>
            <w:shd w:val="clear" w:color="auto" w:fill="auto"/>
          </w:tcPr>
          <w:p w:rsidR="00A65CF9" w:rsidRPr="006368E5" w:rsidRDefault="00A65CF9" w:rsidP="00104A79">
            <w:pPr>
              <w:jc w:val="both"/>
              <w:rPr>
                <w:sz w:val="22"/>
                <w:szCs w:val="22"/>
              </w:rPr>
            </w:pPr>
            <w:r w:rsidRPr="006368E5">
              <w:rPr>
                <w:sz w:val="22"/>
                <w:szCs w:val="22"/>
              </w:rPr>
              <w:t>Iš viso</w:t>
            </w:r>
          </w:p>
        </w:tc>
        <w:tc>
          <w:tcPr>
            <w:tcW w:w="2053" w:type="dxa"/>
            <w:vMerge/>
            <w:shd w:val="clear" w:color="auto" w:fill="auto"/>
          </w:tcPr>
          <w:p w:rsidR="00A65CF9" w:rsidRPr="006368E5" w:rsidRDefault="00A65CF9" w:rsidP="00104A79">
            <w:pPr>
              <w:jc w:val="both"/>
              <w:rPr>
                <w:sz w:val="22"/>
                <w:szCs w:val="22"/>
              </w:rPr>
            </w:pPr>
          </w:p>
        </w:tc>
        <w:tc>
          <w:tcPr>
            <w:tcW w:w="1349" w:type="dxa"/>
            <w:vMerge/>
            <w:shd w:val="clear" w:color="auto" w:fill="auto"/>
          </w:tcPr>
          <w:p w:rsidR="00A65CF9" w:rsidRPr="006368E5" w:rsidRDefault="00A65CF9" w:rsidP="00104A79">
            <w:pPr>
              <w:jc w:val="both"/>
              <w:rPr>
                <w:sz w:val="22"/>
                <w:szCs w:val="22"/>
              </w:rPr>
            </w:pPr>
          </w:p>
        </w:tc>
      </w:tr>
      <w:tr w:rsidR="00853E26" w:rsidRPr="006368E5" w:rsidTr="00155C65">
        <w:tc>
          <w:tcPr>
            <w:tcW w:w="1276" w:type="dxa"/>
            <w:shd w:val="clear" w:color="auto" w:fill="auto"/>
          </w:tcPr>
          <w:p w:rsidR="00853E26" w:rsidRPr="006368E5" w:rsidRDefault="00853E26" w:rsidP="00D76CDB">
            <w:pPr>
              <w:jc w:val="both"/>
              <w:rPr>
                <w:sz w:val="22"/>
                <w:szCs w:val="22"/>
              </w:rPr>
            </w:pPr>
            <w:r w:rsidRPr="006368E5">
              <w:rPr>
                <w:sz w:val="22"/>
                <w:szCs w:val="22"/>
              </w:rPr>
              <w:t>2015-09-01</w:t>
            </w:r>
          </w:p>
        </w:tc>
        <w:tc>
          <w:tcPr>
            <w:tcW w:w="1276" w:type="dxa"/>
            <w:shd w:val="clear" w:color="auto" w:fill="auto"/>
          </w:tcPr>
          <w:p w:rsidR="00853E26" w:rsidRPr="006368E5" w:rsidRDefault="00853E26" w:rsidP="00104A79">
            <w:pPr>
              <w:jc w:val="both"/>
              <w:rPr>
                <w:sz w:val="22"/>
                <w:szCs w:val="22"/>
              </w:rPr>
            </w:pPr>
            <w:r w:rsidRPr="006368E5">
              <w:rPr>
                <w:sz w:val="22"/>
                <w:szCs w:val="22"/>
              </w:rPr>
              <w:t>-</w:t>
            </w:r>
          </w:p>
        </w:tc>
        <w:tc>
          <w:tcPr>
            <w:tcW w:w="567" w:type="dxa"/>
            <w:shd w:val="clear" w:color="auto" w:fill="auto"/>
          </w:tcPr>
          <w:p w:rsidR="00853E26" w:rsidRPr="006368E5" w:rsidRDefault="00853E26" w:rsidP="00104A79">
            <w:pPr>
              <w:jc w:val="both"/>
              <w:rPr>
                <w:sz w:val="22"/>
                <w:szCs w:val="22"/>
              </w:rPr>
            </w:pPr>
            <w:r w:rsidRPr="006368E5">
              <w:rPr>
                <w:sz w:val="22"/>
                <w:szCs w:val="22"/>
              </w:rPr>
              <w:t>-</w:t>
            </w:r>
          </w:p>
        </w:tc>
        <w:tc>
          <w:tcPr>
            <w:tcW w:w="709" w:type="dxa"/>
            <w:shd w:val="clear" w:color="auto" w:fill="auto"/>
          </w:tcPr>
          <w:p w:rsidR="00853E26" w:rsidRPr="006368E5" w:rsidRDefault="00853E26" w:rsidP="00104A79">
            <w:pPr>
              <w:jc w:val="both"/>
              <w:rPr>
                <w:sz w:val="22"/>
                <w:szCs w:val="22"/>
              </w:rPr>
            </w:pPr>
            <w:r w:rsidRPr="006368E5">
              <w:rPr>
                <w:sz w:val="22"/>
                <w:szCs w:val="22"/>
              </w:rPr>
              <w:t>-</w:t>
            </w:r>
          </w:p>
        </w:tc>
        <w:tc>
          <w:tcPr>
            <w:tcW w:w="708" w:type="dxa"/>
            <w:shd w:val="clear" w:color="auto" w:fill="auto"/>
          </w:tcPr>
          <w:p w:rsidR="00853E26" w:rsidRPr="006368E5" w:rsidRDefault="00853E26" w:rsidP="00853E26">
            <w:pPr>
              <w:jc w:val="center"/>
              <w:rPr>
                <w:sz w:val="22"/>
                <w:szCs w:val="22"/>
              </w:rPr>
            </w:pPr>
            <w:r w:rsidRPr="006368E5">
              <w:rPr>
                <w:sz w:val="22"/>
                <w:szCs w:val="22"/>
              </w:rPr>
              <w:t>243</w:t>
            </w:r>
          </w:p>
        </w:tc>
        <w:tc>
          <w:tcPr>
            <w:tcW w:w="851" w:type="dxa"/>
            <w:shd w:val="clear" w:color="auto" w:fill="auto"/>
          </w:tcPr>
          <w:p w:rsidR="00853E26" w:rsidRPr="006368E5" w:rsidRDefault="00853E26" w:rsidP="00853E26">
            <w:pPr>
              <w:jc w:val="center"/>
              <w:rPr>
                <w:sz w:val="22"/>
                <w:szCs w:val="22"/>
              </w:rPr>
            </w:pPr>
            <w:r w:rsidRPr="006368E5">
              <w:rPr>
                <w:sz w:val="22"/>
                <w:szCs w:val="22"/>
              </w:rPr>
              <w:t>251</w:t>
            </w:r>
          </w:p>
        </w:tc>
        <w:tc>
          <w:tcPr>
            <w:tcW w:w="850" w:type="dxa"/>
            <w:shd w:val="clear" w:color="auto" w:fill="auto"/>
          </w:tcPr>
          <w:p w:rsidR="00853E26" w:rsidRPr="006368E5" w:rsidRDefault="00853E26" w:rsidP="00853E26">
            <w:pPr>
              <w:jc w:val="center"/>
              <w:rPr>
                <w:sz w:val="22"/>
                <w:szCs w:val="22"/>
              </w:rPr>
            </w:pPr>
            <w:r w:rsidRPr="006368E5">
              <w:rPr>
                <w:sz w:val="22"/>
                <w:szCs w:val="22"/>
              </w:rPr>
              <w:t>494</w:t>
            </w:r>
          </w:p>
        </w:tc>
        <w:tc>
          <w:tcPr>
            <w:tcW w:w="2053" w:type="dxa"/>
            <w:shd w:val="clear" w:color="auto" w:fill="auto"/>
          </w:tcPr>
          <w:p w:rsidR="00853E26" w:rsidRPr="006368E5" w:rsidRDefault="00853E26" w:rsidP="00853E26">
            <w:pPr>
              <w:jc w:val="center"/>
              <w:rPr>
                <w:sz w:val="22"/>
                <w:szCs w:val="22"/>
              </w:rPr>
            </w:pPr>
            <w:r w:rsidRPr="006368E5">
              <w:rPr>
                <w:sz w:val="22"/>
                <w:szCs w:val="22"/>
              </w:rPr>
              <w:t>7</w:t>
            </w:r>
          </w:p>
        </w:tc>
        <w:tc>
          <w:tcPr>
            <w:tcW w:w="1349" w:type="dxa"/>
            <w:shd w:val="clear" w:color="auto" w:fill="auto"/>
          </w:tcPr>
          <w:p w:rsidR="00853E26" w:rsidRPr="006368E5" w:rsidRDefault="00853E26" w:rsidP="00853E26">
            <w:pPr>
              <w:jc w:val="center"/>
              <w:rPr>
                <w:sz w:val="22"/>
                <w:szCs w:val="22"/>
              </w:rPr>
            </w:pPr>
            <w:r w:rsidRPr="006368E5">
              <w:rPr>
                <w:sz w:val="22"/>
                <w:szCs w:val="22"/>
              </w:rPr>
              <w:t>106</w:t>
            </w:r>
          </w:p>
        </w:tc>
      </w:tr>
      <w:tr w:rsidR="00853E26" w:rsidRPr="006368E5" w:rsidTr="00155C65">
        <w:tc>
          <w:tcPr>
            <w:tcW w:w="1276" w:type="dxa"/>
            <w:shd w:val="clear" w:color="auto" w:fill="auto"/>
          </w:tcPr>
          <w:p w:rsidR="00853E26" w:rsidRPr="006368E5" w:rsidRDefault="00853E26" w:rsidP="00D76CDB">
            <w:pPr>
              <w:jc w:val="both"/>
              <w:rPr>
                <w:sz w:val="22"/>
                <w:szCs w:val="22"/>
              </w:rPr>
            </w:pPr>
            <w:r w:rsidRPr="006368E5">
              <w:rPr>
                <w:sz w:val="22"/>
                <w:szCs w:val="22"/>
              </w:rPr>
              <w:t>2016-09-01</w:t>
            </w:r>
          </w:p>
        </w:tc>
        <w:tc>
          <w:tcPr>
            <w:tcW w:w="1276" w:type="dxa"/>
            <w:shd w:val="clear" w:color="auto" w:fill="auto"/>
          </w:tcPr>
          <w:p w:rsidR="00853E26" w:rsidRPr="006368E5" w:rsidRDefault="00853E26" w:rsidP="00104A79">
            <w:pPr>
              <w:jc w:val="both"/>
              <w:rPr>
                <w:sz w:val="22"/>
                <w:szCs w:val="22"/>
              </w:rPr>
            </w:pPr>
            <w:r w:rsidRPr="006368E5">
              <w:rPr>
                <w:sz w:val="22"/>
                <w:szCs w:val="22"/>
              </w:rPr>
              <w:t>-</w:t>
            </w:r>
          </w:p>
        </w:tc>
        <w:tc>
          <w:tcPr>
            <w:tcW w:w="567" w:type="dxa"/>
            <w:shd w:val="clear" w:color="auto" w:fill="auto"/>
          </w:tcPr>
          <w:p w:rsidR="00853E26" w:rsidRPr="006368E5" w:rsidRDefault="00853E26" w:rsidP="00104A79">
            <w:pPr>
              <w:jc w:val="both"/>
              <w:rPr>
                <w:sz w:val="22"/>
                <w:szCs w:val="22"/>
              </w:rPr>
            </w:pPr>
            <w:r w:rsidRPr="006368E5">
              <w:rPr>
                <w:sz w:val="22"/>
                <w:szCs w:val="22"/>
              </w:rPr>
              <w:t>-</w:t>
            </w:r>
          </w:p>
        </w:tc>
        <w:tc>
          <w:tcPr>
            <w:tcW w:w="709" w:type="dxa"/>
            <w:shd w:val="clear" w:color="auto" w:fill="auto"/>
          </w:tcPr>
          <w:p w:rsidR="00853E26" w:rsidRPr="006368E5" w:rsidRDefault="00853E26" w:rsidP="00104A79">
            <w:pPr>
              <w:jc w:val="both"/>
              <w:rPr>
                <w:sz w:val="22"/>
                <w:szCs w:val="22"/>
              </w:rPr>
            </w:pPr>
            <w:r w:rsidRPr="006368E5">
              <w:rPr>
                <w:sz w:val="22"/>
                <w:szCs w:val="22"/>
              </w:rPr>
              <w:t>-</w:t>
            </w:r>
          </w:p>
        </w:tc>
        <w:tc>
          <w:tcPr>
            <w:tcW w:w="708" w:type="dxa"/>
            <w:shd w:val="clear" w:color="auto" w:fill="auto"/>
          </w:tcPr>
          <w:p w:rsidR="00853E26" w:rsidRPr="006368E5" w:rsidRDefault="00686B92" w:rsidP="00853E26">
            <w:pPr>
              <w:jc w:val="center"/>
              <w:rPr>
                <w:sz w:val="22"/>
                <w:szCs w:val="22"/>
              </w:rPr>
            </w:pPr>
            <w:r w:rsidRPr="006368E5">
              <w:rPr>
                <w:sz w:val="22"/>
                <w:szCs w:val="22"/>
              </w:rPr>
              <w:t>265</w:t>
            </w:r>
          </w:p>
        </w:tc>
        <w:tc>
          <w:tcPr>
            <w:tcW w:w="851" w:type="dxa"/>
            <w:shd w:val="clear" w:color="auto" w:fill="auto"/>
          </w:tcPr>
          <w:p w:rsidR="00853E26" w:rsidRPr="006368E5" w:rsidRDefault="00686B92" w:rsidP="00853E26">
            <w:pPr>
              <w:jc w:val="center"/>
              <w:rPr>
                <w:sz w:val="22"/>
                <w:szCs w:val="22"/>
              </w:rPr>
            </w:pPr>
            <w:r w:rsidRPr="006368E5">
              <w:rPr>
                <w:sz w:val="22"/>
                <w:szCs w:val="22"/>
              </w:rPr>
              <w:t>249</w:t>
            </w:r>
          </w:p>
        </w:tc>
        <w:tc>
          <w:tcPr>
            <w:tcW w:w="850" w:type="dxa"/>
            <w:shd w:val="clear" w:color="auto" w:fill="auto"/>
          </w:tcPr>
          <w:p w:rsidR="00853E26" w:rsidRPr="006368E5" w:rsidRDefault="00853E26" w:rsidP="00853E26">
            <w:pPr>
              <w:jc w:val="center"/>
              <w:rPr>
                <w:sz w:val="22"/>
                <w:szCs w:val="22"/>
              </w:rPr>
            </w:pPr>
            <w:r w:rsidRPr="006368E5">
              <w:rPr>
                <w:sz w:val="22"/>
                <w:szCs w:val="22"/>
              </w:rPr>
              <w:t>514</w:t>
            </w:r>
          </w:p>
        </w:tc>
        <w:tc>
          <w:tcPr>
            <w:tcW w:w="2053" w:type="dxa"/>
            <w:shd w:val="clear" w:color="auto" w:fill="auto"/>
          </w:tcPr>
          <w:p w:rsidR="00853E26" w:rsidRPr="006368E5" w:rsidRDefault="00853E26" w:rsidP="00853E26">
            <w:pPr>
              <w:jc w:val="center"/>
              <w:rPr>
                <w:sz w:val="22"/>
                <w:szCs w:val="22"/>
              </w:rPr>
            </w:pPr>
            <w:r w:rsidRPr="006368E5">
              <w:rPr>
                <w:sz w:val="22"/>
                <w:szCs w:val="22"/>
              </w:rPr>
              <w:t>7</w:t>
            </w:r>
          </w:p>
        </w:tc>
        <w:tc>
          <w:tcPr>
            <w:tcW w:w="1349" w:type="dxa"/>
            <w:shd w:val="clear" w:color="auto" w:fill="auto"/>
          </w:tcPr>
          <w:p w:rsidR="00853E26" w:rsidRPr="006368E5" w:rsidRDefault="003D78D9" w:rsidP="00853E26">
            <w:pPr>
              <w:jc w:val="center"/>
              <w:rPr>
                <w:sz w:val="22"/>
                <w:szCs w:val="22"/>
              </w:rPr>
            </w:pPr>
            <w:r w:rsidRPr="006368E5">
              <w:rPr>
                <w:sz w:val="22"/>
                <w:szCs w:val="22"/>
              </w:rPr>
              <w:t>94</w:t>
            </w:r>
          </w:p>
        </w:tc>
      </w:tr>
    </w:tbl>
    <w:p w:rsidR="00D76CDB" w:rsidRPr="006368E5" w:rsidRDefault="00D76CDB" w:rsidP="00D76CDB">
      <w:pPr>
        <w:widowControl w:val="0"/>
        <w:tabs>
          <w:tab w:val="left" w:pos="-4253"/>
        </w:tabs>
        <w:autoSpaceDE w:val="0"/>
        <w:autoSpaceDN w:val="0"/>
        <w:adjustRightInd w:val="0"/>
        <w:ind w:firstLine="907"/>
        <w:jc w:val="both"/>
      </w:pPr>
    </w:p>
    <w:p w:rsidR="00DE183B" w:rsidRPr="006368E5" w:rsidRDefault="00DE183B" w:rsidP="00DE183B">
      <w:pPr>
        <w:ind w:left="1800"/>
        <w:jc w:val="center"/>
        <w:rPr>
          <w:b/>
          <w:color w:val="000000"/>
        </w:rPr>
      </w:pPr>
      <w:r w:rsidRPr="006368E5">
        <w:rPr>
          <w:b/>
          <w:color w:val="000000"/>
        </w:rPr>
        <w:t>II SKYRIUS</w:t>
      </w:r>
    </w:p>
    <w:p w:rsidR="00961161" w:rsidRPr="006368E5" w:rsidRDefault="008C7993" w:rsidP="00961161">
      <w:pPr>
        <w:ind w:firstLine="900"/>
        <w:jc w:val="center"/>
        <w:rPr>
          <w:b/>
        </w:rPr>
      </w:pPr>
      <w:r w:rsidRPr="006368E5">
        <w:rPr>
          <w:b/>
          <w:color w:val="000000"/>
        </w:rPr>
        <w:t xml:space="preserve"> </w:t>
      </w:r>
      <w:r w:rsidR="004A630F" w:rsidRPr="006368E5">
        <w:rPr>
          <w:b/>
          <w:color w:val="000000"/>
        </w:rPr>
        <w:t>MOKYKLO</w:t>
      </w:r>
      <w:r w:rsidR="00961161" w:rsidRPr="006368E5">
        <w:rPr>
          <w:b/>
          <w:color w:val="000000"/>
        </w:rPr>
        <w:t>S  TIKSLAI</w:t>
      </w:r>
      <w:r w:rsidR="00D76CDB" w:rsidRPr="006368E5">
        <w:rPr>
          <w:b/>
          <w:color w:val="000000"/>
        </w:rPr>
        <w:t>, VEIKLA IR REZULTATAI</w:t>
      </w:r>
      <w:r w:rsidR="00961161" w:rsidRPr="006368E5">
        <w:rPr>
          <w:b/>
          <w:color w:val="000000"/>
        </w:rPr>
        <w:t xml:space="preserve"> </w:t>
      </w:r>
    </w:p>
    <w:p w:rsidR="00961161" w:rsidRPr="006368E5" w:rsidRDefault="00961161" w:rsidP="00961161">
      <w:pPr>
        <w:ind w:firstLine="900"/>
        <w:jc w:val="both"/>
        <w:rPr>
          <w:sz w:val="22"/>
          <w:szCs w:val="22"/>
        </w:rPr>
      </w:pPr>
    </w:p>
    <w:p w:rsidR="00155C65" w:rsidRPr="006368E5" w:rsidRDefault="00961161" w:rsidP="00E254A2">
      <w:pPr>
        <w:tabs>
          <w:tab w:val="left" w:pos="4253"/>
        </w:tabs>
        <w:ind w:firstLine="851"/>
        <w:jc w:val="both"/>
        <w:rPr>
          <w:b/>
        </w:rPr>
      </w:pPr>
      <w:r w:rsidRPr="006368E5">
        <w:rPr>
          <w:b/>
        </w:rPr>
        <w:t>2.</w:t>
      </w:r>
      <w:r w:rsidR="009E505A" w:rsidRPr="006368E5">
        <w:rPr>
          <w:b/>
        </w:rPr>
        <w:t xml:space="preserve"> 201</w:t>
      </w:r>
      <w:r w:rsidR="004A630F" w:rsidRPr="006368E5">
        <w:rPr>
          <w:b/>
        </w:rPr>
        <w:t>6</w:t>
      </w:r>
      <w:r w:rsidR="008C7993" w:rsidRPr="006368E5">
        <w:rPr>
          <w:b/>
        </w:rPr>
        <w:t xml:space="preserve"> metų </w:t>
      </w:r>
      <w:r w:rsidR="004A630F" w:rsidRPr="006368E5">
        <w:rPr>
          <w:b/>
        </w:rPr>
        <w:t>mokykl</w:t>
      </w:r>
      <w:r w:rsidRPr="006368E5">
        <w:rPr>
          <w:b/>
        </w:rPr>
        <w:t xml:space="preserve">os tikslai ir </w:t>
      </w:r>
      <w:r w:rsidR="00D76CDB" w:rsidRPr="006368E5">
        <w:rPr>
          <w:b/>
        </w:rPr>
        <w:t>jų įgyvendinimas.</w:t>
      </w:r>
    </w:p>
    <w:p w:rsidR="00686B92" w:rsidRPr="006368E5" w:rsidRDefault="00686B92" w:rsidP="00AB5127">
      <w:pPr>
        <w:ind w:firstLine="851"/>
        <w:jc w:val="both"/>
        <w:rPr>
          <w:rFonts w:eastAsia="Times New Roman"/>
          <w:lang w:eastAsia="lt-LT"/>
        </w:rPr>
      </w:pPr>
      <w:r w:rsidRPr="006368E5">
        <w:rPr>
          <w:rFonts w:eastAsia="Times New Roman"/>
          <w:lang w:eastAsia="lt-LT"/>
        </w:rPr>
        <w:lastRenderedPageBreak/>
        <w:t xml:space="preserve">2015-2016 mokslo metų veiklos plane buvo numatyti trys tikslai: 1. Geros ugdymo ir mokymo(-si) kokybės užtikrinimas. 2. Mokinių mokymosi motyvacijos skatinimas. 3. Efektyvus tėvų ir gimnazijos bendradarbiavimas. </w:t>
      </w:r>
    </w:p>
    <w:p w:rsidR="00686B92" w:rsidRPr="006368E5" w:rsidRDefault="00686B92" w:rsidP="00AB5127">
      <w:pPr>
        <w:ind w:firstLine="851"/>
        <w:jc w:val="both"/>
        <w:rPr>
          <w:rFonts w:eastAsia="Times New Roman"/>
          <w:lang w:eastAsia="lt-LT"/>
        </w:rPr>
      </w:pPr>
      <w:r w:rsidRPr="006368E5">
        <w:rPr>
          <w:rFonts w:eastAsia="Times New Roman"/>
          <w:lang w:eastAsia="lt-LT"/>
        </w:rPr>
        <w:t xml:space="preserve">1. Įgyvendinant pirmojo tikslo uždavinius gimnazijos administracija, mokytojai ir kiti pedagoginiai darbuotojai pagrindinį dėmesį skyrė pamokos tobulinimui: jos šiuolaikiškumui, taikomų mokymo ir mokymosi metodų įvairovei, turimų materialinių išteklių ir informacinių technologijų efektyviam naudojimui, mokymuisi virtualioje aplinkoje, palankaus mikroklimato klasėje kūrimui, pamokų ir nepamokinių veiklų organizavimui netradicinėse edukacinėse erdvėse ir t.t. Didelis dėmesys skirtas mokytojų kvalifikacijos tobulinimui: gimnazijoje organizuoti seminarai </w:t>
      </w:r>
      <w:r w:rsidRPr="006368E5">
        <w:rPr>
          <w:rFonts w:eastAsia="Times New Roman"/>
          <w:color w:val="000000"/>
          <w:lang w:eastAsia="lt-LT"/>
        </w:rPr>
        <w:t>„</w:t>
      </w:r>
      <w:r w:rsidR="00E34DD8" w:rsidRPr="006368E5">
        <w:rPr>
          <w:rFonts w:eastAsia="Times New Roman"/>
          <w:color w:val="000000"/>
          <w:lang w:eastAsia="lt-LT"/>
        </w:rPr>
        <w:t>Klasės valdymas</w:t>
      </w:r>
      <w:r w:rsidRPr="006368E5">
        <w:rPr>
          <w:rFonts w:eastAsia="Times New Roman"/>
          <w:color w:val="000000"/>
          <w:lang w:eastAsia="lt-LT"/>
        </w:rPr>
        <w:t>“ (lektor</w:t>
      </w:r>
      <w:r w:rsidR="00E34DD8" w:rsidRPr="006368E5">
        <w:rPr>
          <w:rFonts w:eastAsia="Times New Roman"/>
          <w:color w:val="000000"/>
          <w:lang w:eastAsia="lt-LT"/>
        </w:rPr>
        <w:t>ius Evaldas Karmaza</w:t>
      </w:r>
      <w:r w:rsidRPr="006368E5">
        <w:rPr>
          <w:rFonts w:eastAsia="Times New Roman"/>
          <w:color w:val="000000"/>
          <w:lang w:eastAsia="lt-LT"/>
        </w:rPr>
        <w:t>)</w:t>
      </w:r>
      <w:r w:rsidRPr="006368E5">
        <w:rPr>
          <w:rFonts w:eastAsia="Times New Roman"/>
          <w:lang w:eastAsia="lt-LT"/>
        </w:rPr>
        <w:t xml:space="preserve"> ir „Mokinių pasiekimų ir pažangos vertinimas, asmeninės pažangos matavimas“ (lektorė Audronė Šarskuvienė). Mokytojai ir mokyklos vadovai dalyvavo ir kvalifikacijos tobulinimo renginiuose kitose kvalifikacijos tobulinimo institucijose.</w:t>
      </w:r>
      <w:r w:rsidR="00E34DD8" w:rsidRPr="006368E5">
        <w:rPr>
          <w:rFonts w:eastAsia="Times New Roman"/>
          <w:lang w:eastAsia="lt-LT"/>
        </w:rPr>
        <w:t xml:space="preserve"> Vidutiniškai kiekvienas pedagoginis darbuotojas tobulino kvalifikaciją 29 val. per metus.</w:t>
      </w:r>
      <w:r w:rsidRPr="006368E5">
        <w:rPr>
          <w:rFonts w:eastAsia="Times New Roman"/>
          <w:lang w:eastAsia="lt-LT"/>
        </w:rPr>
        <w:t xml:space="preserve"> Administracija, mokytojų taryba, metodinės grupės didelį dėmesį skyrė mokytojų bendradarbiavimui, mokymui ir mokymuisi vieniems iš kitų. Mokytojų tarybos posėdžiuose buvo analizuojami mokinių pasiekimai, mokymosi sunkumai, numatomos priemonės problemoms spręsti. Nemažas dėmesys skirtas diskusijoms apie šiandieninio mokinio mokymosi ypatumus ir mokytojui keliamus iššūkius, asmeninės mokinio atsakomybės už savo mokymąsi ugdymui. Buvo vykdomi gimnazijos bendruomenės narių tyrimai. Tam pasinaudota IQES online Lietuva sukurtais įrankiais. </w:t>
      </w:r>
      <w:r w:rsidR="00EF0F2D" w:rsidRPr="006368E5">
        <w:rPr>
          <w:rFonts w:eastAsia="Times New Roman"/>
          <w:lang w:eastAsia="lt-LT"/>
        </w:rPr>
        <w:t>M</w:t>
      </w:r>
      <w:r w:rsidRPr="006368E5">
        <w:rPr>
          <w:rFonts w:eastAsia="Times New Roman"/>
          <w:lang w:eastAsia="lt-LT"/>
        </w:rPr>
        <w:t>okytojų tarybos posėdžiuose, metodinėje taryboje, metodinėse grupėse analizuoti mokinių pasiekimai. Mokytojai ir klasių auklėtojai skyrė didelį dėmesį individualios mokinio pažangos stebėjimui ir fiksavimui, mokinių ir jų tėvų informavimui apie pasiekimus ir mokymosi sunkumus per TAMO dienyną, klasių tėvų susirinkimus, individualiai. Aktyviai veikė vaiko gerovės komisija ir lankomumo kontrolės komisija. Siekiant užtikrinti savalaikę ir efektyvią pagalbą skirtingų poreikių ir galimybių mokiniams buvo diferencijuojamas ugdymo procesas, visiems mokiniams sudarytos sąlygos gauti mokytojų konsultacijas. I-II gimnazijos klasių mokiniai vykdė projektą „Aš ir profesija: išgirsk, pamatyk, išbandyk“, jo metu gimnazistai rinko naujausią informaciją apie karjeros planavimą, profesijas, studijų sąlygas ir mokymosi galimybes, susipažino su įvairiomis profesijomis „gyvai ir iš pirmų lūpų“.</w:t>
      </w:r>
    </w:p>
    <w:p w:rsidR="00686B92" w:rsidRPr="006368E5" w:rsidRDefault="00686B92" w:rsidP="00AB5127">
      <w:pPr>
        <w:ind w:firstLine="851"/>
        <w:jc w:val="both"/>
        <w:rPr>
          <w:rFonts w:eastAsia="Times New Roman"/>
          <w:color w:val="FF0000"/>
          <w:lang w:eastAsia="lt-LT"/>
        </w:rPr>
      </w:pPr>
      <w:r w:rsidRPr="006368E5">
        <w:rPr>
          <w:rFonts w:eastAsia="Times New Roman"/>
          <w:lang w:eastAsia="lt-LT"/>
        </w:rPr>
        <w:t>Galima teigti, kad gimnazija daug padarė siekdama užtikrinti ugdymo kokybę, tačiau dalies mokinių pasiekimai nėra pakankamai geri, pamokose vyrauja mokymo, o ne mokymosi paradigma, mokytojai nepakankamai atsižvelgia į mokinių gebėjimus bei poreikius, trūksta dėmesio atskirų mokinių pažangos stebėjimui pamokoje. Atsižvelgiant į tai ir 2016 – 2017 mokslo metais pamoka, jos organizavimo kokybė ir efektyvumas lieka vienu iš svarbiausių gimnazijos tikslų.</w:t>
      </w:r>
    </w:p>
    <w:p w:rsidR="00686B92" w:rsidRPr="006368E5" w:rsidRDefault="00686B92" w:rsidP="00AB5127">
      <w:pPr>
        <w:tabs>
          <w:tab w:val="left" w:pos="851"/>
        </w:tabs>
        <w:jc w:val="both"/>
        <w:rPr>
          <w:rFonts w:eastAsia="Times New Roman"/>
          <w:color w:val="FF0000"/>
          <w:lang w:eastAsia="lt-LT"/>
        </w:rPr>
      </w:pPr>
      <w:r w:rsidRPr="006368E5">
        <w:rPr>
          <w:rFonts w:eastAsia="Times New Roman"/>
          <w:color w:val="000000"/>
          <w:lang w:eastAsia="lt-LT"/>
        </w:rPr>
        <w:t xml:space="preserve">              2. Įgyvendinant antrojo tikslo – mokinių mokymosi motyvacijos skatinimas – uždavinius</w:t>
      </w:r>
      <w:r w:rsidRPr="006368E5">
        <w:rPr>
          <w:rFonts w:eastAsia="Times New Roman"/>
          <w:lang w:eastAsia="lt-LT"/>
        </w:rPr>
        <w:t xml:space="preserve"> mokytojai tyrė mokinių mokymosi stilius, </w:t>
      </w:r>
      <w:r w:rsidRPr="006368E5">
        <w:rPr>
          <w:rFonts w:eastAsia="Times New Roman"/>
          <w:color w:val="000000"/>
          <w:lang w:eastAsia="lt-LT"/>
        </w:rPr>
        <w:t xml:space="preserve"> analizavo mokinių mokymosi motyvacijos skatinimo būdus, dalijosi su kolegomis šioje srityje sukaupta gerąja patirtimi. Dauguma mokytojų pamokose nuolat taiko aktyviuosius mokymo metodus, aktyviai naudojasi informacinėmis technologijomis. Mokiniai skatinami stebėti ir įsivertinti savo pasiekimus, tačiau šis procesas dar gana retai yra įforminamas. Stengiamasi atsižvelgti į mokinių nuomonę ir jų pageidavimus. Mokiniai skatinami įsivertinti, analizuoti savo pasiekimus ir įvardinti problemas. Tačiau dar per retai aptariamas mokinio asmeninės pažangos planavimo klausimas bendradarbiaujant mokiniams, mokytojams, tėvams. Siekdami užtikrinti tinkamas sąlygas gabiųjų mokinių ugdymui, </w:t>
      </w:r>
      <w:r w:rsidRPr="006368E5">
        <w:rPr>
          <w:rFonts w:eastAsia="Times New Roman"/>
          <w:lang w:eastAsia="lt-LT"/>
        </w:rPr>
        <w:t>inici</w:t>
      </w:r>
      <w:r w:rsidR="00CC0C02" w:rsidRPr="006368E5">
        <w:rPr>
          <w:rFonts w:eastAsia="Times New Roman"/>
          <w:lang w:eastAsia="lt-LT"/>
        </w:rPr>
        <w:t>j</w:t>
      </w:r>
      <w:r w:rsidRPr="006368E5">
        <w:rPr>
          <w:rFonts w:eastAsia="Times New Roman"/>
          <w:lang w:eastAsia="lt-LT"/>
        </w:rPr>
        <w:t>avome</w:t>
      </w:r>
      <w:r w:rsidRPr="006368E5">
        <w:rPr>
          <w:rFonts w:eastAsia="Times New Roman"/>
          <w:color w:val="000000"/>
          <w:lang w:eastAsia="lt-LT"/>
        </w:rPr>
        <w:t xml:space="preserve"> aktyvesnį tiriamosios veiklos vykdymą gimnazijoje, buvo įgyvendinamas gamtos mokslų projektas „Stebėk, pažink, suprask ir taikyk“ , o į jo baigiamąjį etapą – konkursą, kuris organizuotas bendradarbiaujant su Klaipėdos universitetu ir Pagramančio regioninio parko direkcija, buvo pakviesti ir mokiniai iš kitų rajonų mokyklų. Siekdami įdomiau organizuoti ugdymo procesą, įsirengėme išmaniąją klasę, kurioje yra interaktyvus ekranas, 28 planšetiniai kompiuteriai. Taip pat buvo tobulinama mokytojų kvalifikacija skaitmeninių technologijų panaudojimo srityje. Čia padėjo gimnazijos komandos dalyvavimas projekto „Mokykla ateičiai“ mokymuose. Juose dalyvavo gimnazijos direktorius ir 3 mokytojai, vėliau jie įgytomis kompetencijomis dalijosi su kitais mokytojais.</w:t>
      </w:r>
    </w:p>
    <w:p w:rsidR="00686B92" w:rsidRPr="006368E5" w:rsidRDefault="00686B92" w:rsidP="00AB5127">
      <w:pPr>
        <w:ind w:firstLine="851"/>
        <w:jc w:val="both"/>
        <w:rPr>
          <w:rFonts w:eastAsia="Times New Roman"/>
          <w:color w:val="000000"/>
          <w:lang w:eastAsia="lt-LT"/>
        </w:rPr>
      </w:pPr>
      <w:r w:rsidRPr="006368E5">
        <w:rPr>
          <w:rFonts w:eastAsia="Times New Roman"/>
          <w:lang w:eastAsia="lt-LT"/>
        </w:rPr>
        <w:lastRenderedPageBreak/>
        <w:t>3</w:t>
      </w:r>
      <w:r w:rsidR="00CC0C02" w:rsidRPr="006368E5">
        <w:rPr>
          <w:rFonts w:eastAsia="Times New Roman"/>
          <w:lang w:eastAsia="lt-LT"/>
        </w:rPr>
        <w:t>.</w:t>
      </w:r>
      <w:r w:rsidRPr="006368E5">
        <w:rPr>
          <w:rFonts w:eastAsia="Times New Roman"/>
          <w:color w:val="FF0000"/>
          <w:lang w:eastAsia="lt-LT"/>
        </w:rPr>
        <w:t xml:space="preserve"> </w:t>
      </w:r>
      <w:r w:rsidRPr="006368E5">
        <w:rPr>
          <w:rFonts w:eastAsia="Times New Roman"/>
          <w:color w:val="000000"/>
          <w:lang w:eastAsia="lt-LT"/>
        </w:rPr>
        <w:t>Įgyvendinant trečiojo tikslo – efektyvus tėvų ir gimnazijos bendradarbiavimas – uždavinius pagrindinis dėmesys buvo sutelktas į šiuos aspektus:  1) sąlygų tėvams stebėti ir dalyvauti ugdymo procese gimnazijoje, teikti siūlymus dėl veiklos tobulinimo sudarymas; 2) tėvų savivaldos skatinimas ir stiprinimas;</w:t>
      </w:r>
      <w:r w:rsidRPr="006368E5">
        <w:rPr>
          <w:rFonts w:eastAsia="Times New Roman"/>
          <w:color w:val="FF0000"/>
          <w:lang w:eastAsia="lt-LT"/>
        </w:rPr>
        <w:t xml:space="preserve"> </w:t>
      </w:r>
      <w:r w:rsidRPr="006368E5">
        <w:rPr>
          <w:rFonts w:eastAsia="Times New Roman"/>
          <w:lang w:eastAsia="lt-LT"/>
        </w:rPr>
        <w:t>3)</w:t>
      </w:r>
      <w:r w:rsidRPr="006368E5">
        <w:rPr>
          <w:rFonts w:eastAsia="Times New Roman"/>
          <w:color w:val="000000"/>
          <w:lang w:eastAsia="lt-LT"/>
        </w:rPr>
        <w:t xml:space="preserve"> bendruomenės tradicijų saugojimas bei puoselėjimas. Gimnazijoje buvo organizuotos Tėvų valandos, kurių metu tėvai galėjo individualiai susitikti su dalykų mokytojais, pagalbos mokiniui specialistais, gimnazijos administracija. Aktyviai mokinių tėvai prisidėjo prie Karjeros dienos, gimnazijos bendruomenės šventės „Kartu būti gera“ organizavimo</w:t>
      </w:r>
      <w:r w:rsidR="00EF0F2D" w:rsidRPr="006368E5">
        <w:rPr>
          <w:rFonts w:eastAsia="Times New Roman"/>
          <w:color w:val="000000"/>
          <w:lang w:eastAsia="lt-LT"/>
        </w:rPr>
        <w:t>, gimnazijos 95 –erių metų jubiliejaus šventės organizavimo.</w:t>
      </w:r>
      <w:r w:rsidRPr="006368E5">
        <w:rPr>
          <w:rFonts w:eastAsia="Times New Roman"/>
          <w:color w:val="000000"/>
          <w:lang w:eastAsia="lt-LT"/>
        </w:rPr>
        <w:t xml:space="preserve"> Buvo organizuota gimnazijos mokinių tėvų atstovų diskusija apie tai, kaip jie galėtų aktyviau įsitraukti į ugdymo proceso organizavimą gimnazijoje, teikti savo pasiūlymus, išsakyti pastabas.  Tenka pripažinti, kad šio tikslo pasiekti dar nepavyko, nes tėvų įsitraukimas yra nepakankamas, fragmentiškas, jie daugiau pritaria gimnazijos teikiamiems siūlymams. </w:t>
      </w:r>
    </w:p>
    <w:p w:rsidR="00686B92" w:rsidRPr="006368E5" w:rsidRDefault="00686B92" w:rsidP="00686B92">
      <w:pPr>
        <w:ind w:firstLine="907"/>
      </w:pPr>
    </w:p>
    <w:p w:rsidR="00CC1505" w:rsidRPr="006368E5" w:rsidRDefault="00961161" w:rsidP="00AB5127">
      <w:pPr>
        <w:ind w:firstLine="851"/>
        <w:jc w:val="both"/>
        <w:rPr>
          <w:b/>
        </w:rPr>
      </w:pPr>
      <w:r w:rsidRPr="006368E5">
        <w:rPr>
          <w:b/>
        </w:rPr>
        <w:t xml:space="preserve">3. </w:t>
      </w:r>
      <w:r w:rsidR="00D76CDB" w:rsidRPr="006368E5">
        <w:rPr>
          <w:b/>
        </w:rPr>
        <w:t>2016 metų mokyklos pasiekimai.</w:t>
      </w:r>
    </w:p>
    <w:p w:rsidR="00D76CDB" w:rsidRPr="006368E5" w:rsidRDefault="00D76CDB" w:rsidP="00AB5127">
      <w:pPr>
        <w:ind w:firstLine="851"/>
        <w:jc w:val="both"/>
        <w:rPr>
          <w:b/>
        </w:rPr>
      </w:pPr>
      <w:r w:rsidRPr="006368E5">
        <w:rPr>
          <w:b/>
        </w:rPr>
        <w:t xml:space="preserve">3.1. </w:t>
      </w:r>
      <w:r w:rsidR="00757ABD" w:rsidRPr="006368E5">
        <w:rPr>
          <w:b/>
        </w:rPr>
        <w:t>Standartizuotų testų rezultatai 2015-2016m.m.</w:t>
      </w:r>
    </w:p>
    <w:p w:rsidR="009521CF" w:rsidRPr="006368E5" w:rsidRDefault="00971738" w:rsidP="00AB5127">
      <w:pPr>
        <w:ind w:firstLine="851"/>
        <w:jc w:val="both"/>
      </w:pPr>
      <w:r w:rsidRPr="006368E5">
        <w:t>Gimnazijoje mokosi tik I – IV gimnazijos klasių mokiniai.</w:t>
      </w:r>
    </w:p>
    <w:p w:rsidR="00961161" w:rsidRPr="006368E5" w:rsidRDefault="00961161" w:rsidP="00961161">
      <w:pPr>
        <w:ind w:firstLine="900"/>
        <w:jc w:val="center"/>
        <w:rPr>
          <w:b/>
          <w:sz w:val="22"/>
          <w:szCs w:val="22"/>
        </w:rPr>
      </w:pPr>
    </w:p>
    <w:p w:rsidR="00611E2F" w:rsidRPr="006368E5" w:rsidRDefault="000B0608" w:rsidP="00AB5127">
      <w:pPr>
        <w:widowControl w:val="0"/>
        <w:tabs>
          <w:tab w:val="left" w:pos="-4253"/>
        </w:tabs>
        <w:autoSpaceDE w:val="0"/>
        <w:autoSpaceDN w:val="0"/>
        <w:adjustRightInd w:val="0"/>
        <w:ind w:firstLine="851"/>
        <w:jc w:val="both"/>
        <w:rPr>
          <w:b/>
        </w:rPr>
      </w:pPr>
      <w:r w:rsidRPr="006368E5">
        <w:rPr>
          <w:b/>
        </w:rPr>
        <w:t>3.2</w:t>
      </w:r>
      <w:r w:rsidR="00961161" w:rsidRPr="006368E5">
        <w:rPr>
          <w:b/>
        </w:rPr>
        <w:t>. Pagrindinio ugdymo pa</w:t>
      </w:r>
      <w:r w:rsidR="004F07D7" w:rsidRPr="006368E5">
        <w:rPr>
          <w:b/>
        </w:rPr>
        <w:t>siekimų patikr</w:t>
      </w:r>
      <w:r w:rsidRPr="006368E5">
        <w:rPr>
          <w:b/>
        </w:rPr>
        <w:t>inimo</w:t>
      </w:r>
      <w:r w:rsidR="004F07D7" w:rsidRPr="006368E5">
        <w:rPr>
          <w:b/>
        </w:rPr>
        <w:t xml:space="preserve"> rezultatai 201</w:t>
      </w:r>
      <w:r w:rsidR="004A630F" w:rsidRPr="006368E5">
        <w:rPr>
          <w:b/>
        </w:rPr>
        <w:t>6</w:t>
      </w:r>
      <w:r w:rsidR="00961161" w:rsidRPr="006368E5">
        <w:rPr>
          <w:b/>
        </w:rPr>
        <w:t xml:space="preserve"> m</w:t>
      </w:r>
      <w:r w:rsidR="00B50EFD" w:rsidRPr="006368E5">
        <w:rPr>
          <w:b/>
        </w:rPr>
        <w:t>et</w:t>
      </w:r>
      <w:r w:rsidR="00961161" w:rsidRPr="006368E5">
        <w:rPr>
          <w:b/>
        </w:rPr>
        <w:t>ais:</w:t>
      </w:r>
    </w:p>
    <w:p w:rsidR="00B50EFD" w:rsidRPr="006368E5" w:rsidRDefault="00971738" w:rsidP="00971738">
      <w:pPr>
        <w:keepNext/>
        <w:rPr>
          <w:rFonts w:eastAsia="Times New Roman"/>
          <w:b/>
          <w:bCs/>
          <w:lang w:eastAsia="lt-LT"/>
        </w:rPr>
      </w:pPr>
      <w:r w:rsidRPr="006368E5">
        <w:rPr>
          <w:b/>
        </w:rPr>
        <w:t xml:space="preserve">             </w:t>
      </w:r>
      <w:r w:rsidR="00CC6FDE" w:rsidRPr="006368E5">
        <w:rPr>
          <w:rFonts w:eastAsia="Times New Roman"/>
          <w:b/>
          <w:bCs/>
          <w:lang w:eastAsia="lt-LT"/>
        </w:rPr>
        <w:t xml:space="preserve"> 3.2.1. </w:t>
      </w:r>
      <w:r w:rsidR="00B50EFD" w:rsidRPr="006368E5">
        <w:rPr>
          <w:rFonts w:eastAsia="Times New Roman"/>
          <w:b/>
          <w:bCs/>
          <w:lang w:eastAsia="lt-LT"/>
        </w:rPr>
        <w:t>2016 m. PUPP lietuvių kalbos įvertinimai</w:t>
      </w:r>
    </w:p>
    <w:p w:rsidR="00B50EFD" w:rsidRPr="006368E5" w:rsidRDefault="00B50EFD" w:rsidP="00B50EFD">
      <w:pPr>
        <w:keepNext/>
        <w:ind w:firstLine="1296"/>
        <w:jc w:val="center"/>
        <w:rPr>
          <w:rFonts w:eastAsia="Times New Roman"/>
          <w:b/>
          <w:bCs/>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849"/>
        <w:gridCol w:w="523"/>
        <w:gridCol w:w="654"/>
        <w:gridCol w:w="652"/>
        <w:gridCol w:w="652"/>
        <w:gridCol w:w="652"/>
        <w:gridCol w:w="652"/>
        <w:gridCol w:w="652"/>
        <w:gridCol w:w="652"/>
        <w:gridCol w:w="652"/>
        <w:gridCol w:w="661"/>
        <w:gridCol w:w="1255"/>
      </w:tblGrid>
      <w:tr w:rsidR="00AB5127" w:rsidRPr="006368E5" w:rsidTr="00960AB6">
        <w:trPr>
          <w:trHeight w:val="313"/>
        </w:trPr>
        <w:tc>
          <w:tcPr>
            <w:tcW w:w="588" w:type="pct"/>
            <w:vMerge w:val="restart"/>
            <w:textDirection w:val="btLr"/>
          </w:tcPr>
          <w:p w:rsidR="00960AB6" w:rsidRPr="006368E5" w:rsidRDefault="00960AB6" w:rsidP="00960AB6">
            <w:pPr>
              <w:ind w:left="113" w:right="113"/>
              <w:jc w:val="center"/>
              <w:rPr>
                <w:rFonts w:eastAsia="Times New Roman"/>
                <w:bCs/>
                <w:sz w:val="22"/>
                <w:szCs w:val="22"/>
                <w:lang w:eastAsia="lt-LT"/>
              </w:rPr>
            </w:pPr>
          </w:p>
          <w:p w:rsidR="00960AB6" w:rsidRPr="006368E5" w:rsidRDefault="00960AB6" w:rsidP="00960AB6">
            <w:pPr>
              <w:ind w:left="113" w:right="113"/>
              <w:jc w:val="center"/>
              <w:rPr>
                <w:rFonts w:eastAsia="Times New Roman"/>
                <w:bCs/>
                <w:sz w:val="22"/>
                <w:szCs w:val="22"/>
                <w:lang w:eastAsia="lt-LT"/>
              </w:rPr>
            </w:pPr>
          </w:p>
          <w:p w:rsidR="00CC6FDE" w:rsidRPr="006368E5" w:rsidRDefault="00CC6FDE" w:rsidP="00960AB6">
            <w:pPr>
              <w:ind w:left="113" w:right="113"/>
              <w:rPr>
                <w:rFonts w:eastAsia="Times New Roman"/>
                <w:bCs/>
                <w:sz w:val="22"/>
                <w:szCs w:val="22"/>
                <w:lang w:eastAsia="lt-LT"/>
              </w:rPr>
            </w:pPr>
            <w:r w:rsidRPr="006368E5">
              <w:rPr>
                <w:rFonts w:eastAsia="Times New Roman"/>
                <w:bCs/>
                <w:sz w:val="22"/>
                <w:szCs w:val="22"/>
                <w:lang w:eastAsia="lt-LT"/>
              </w:rPr>
              <w:t>Organizacija</w:t>
            </w:r>
          </w:p>
          <w:p w:rsidR="00CC6FDE" w:rsidRPr="006368E5" w:rsidRDefault="00CC6FDE" w:rsidP="00960AB6">
            <w:pPr>
              <w:ind w:left="113" w:right="113"/>
              <w:jc w:val="center"/>
              <w:rPr>
                <w:rFonts w:eastAsia="Times New Roman"/>
                <w:bCs/>
                <w:sz w:val="22"/>
                <w:szCs w:val="22"/>
                <w:lang w:eastAsia="lt-LT"/>
              </w:rPr>
            </w:pPr>
          </w:p>
          <w:p w:rsidR="00960AB6" w:rsidRPr="006368E5" w:rsidRDefault="00960AB6" w:rsidP="00960AB6">
            <w:pPr>
              <w:ind w:left="113" w:right="113"/>
              <w:jc w:val="center"/>
              <w:rPr>
                <w:rFonts w:eastAsia="Times New Roman"/>
                <w:bCs/>
                <w:sz w:val="22"/>
                <w:szCs w:val="22"/>
                <w:lang w:eastAsia="lt-LT"/>
              </w:rPr>
            </w:pPr>
          </w:p>
          <w:p w:rsidR="00AB5127" w:rsidRPr="006368E5" w:rsidRDefault="00AB5127" w:rsidP="00960AB6">
            <w:pPr>
              <w:ind w:left="113" w:right="113"/>
              <w:jc w:val="center"/>
              <w:rPr>
                <w:rFonts w:eastAsia="Times New Roman"/>
                <w:bCs/>
                <w:sz w:val="22"/>
                <w:szCs w:val="22"/>
                <w:lang w:eastAsia="lt-LT"/>
              </w:rPr>
            </w:pPr>
          </w:p>
          <w:p w:rsidR="00960AB6" w:rsidRPr="006368E5" w:rsidRDefault="00960AB6" w:rsidP="00960AB6">
            <w:pPr>
              <w:ind w:left="113" w:right="113"/>
              <w:jc w:val="center"/>
              <w:rPr>
                <w:rFonts w:eastAsia="Times New Roman"/>
                <w:bCs/>
                <w:sz w:val="22"/>
                <w:szCs w:val="22"/>
                <w:lang w:eastAsia="lt-LT"/>
              </w:rPr>
            </w:pPr>
          </w:p>
          <w:p w:rsidR="00960AB6" w:rsidRPr="006368E5" w:rsidRDefault="00960AB6" w:rsidP="00960AB6">
            <w:pPr>
              <w:ind w:left="113" w:right="113"/>
              <w:jc w:val="center"/>
              <w:rPr>
                <w:rFonts w:eastAsia="Times New Roman"/>
                <w:bCs/>
                <w:sz w:val="22"/>
                <w:szCs w:val="22"/>
                <w:lang w:eastAsia="lt-LT"/>
              </w:rPr>
            </w:pPr>
          </w:p>
          <w:p w:rsidR="00960AB6" w:rsidRPr="006368E5" w:rsidRDefault="00960AB6" w:rsidP="00960AB6">
            <w:pPr>
              <w:ind w:left="113" w:right="113"/>
              <w:jc w:val="center"/>
              <w:rPr>
                <w:rFonts w:eastAsia="Times New Roman"/>
                <w:bCs/>
                <w:sz w:val="22"/>
                <w:szCs w:val="22"/>
                <w:lang w:eastAsia="lt-LT"/>
              </w:rPr>
            </w:pPr>
          </w:p>
          <w:p w:rsidR="00AB5127" w:rsidRPr="006368E5" w:rsidRDefault="00AB5127" w:rsidP="00960AB6">
            <w:pPr>
              <w:ind w:left="113" w:right="113"/>
              <w:jc w:val="center"/>
              <w:rPr>
                <w:rFonts w:eastAsia="Times New Roman"/>
                <w:bCs/>
                <w:sz w:val="22"/>
                <w:szCs w:val="22"/>
                <w:lang w:eastAsia="lt-LT"/>
              </w:rPr>
            </w:pPr>
          </w:p>
        </w:tc>
        <w:tc>
          <w:tcPr>
            <w:tcW w:w="441" w:type="pct"/>
            <w:vMerge w:val="restart"/>
            <w:textDirection w:val="btLr"/>
          </w:tcPr>
          <w:p w:rsidR="00CC6FDE" w:rsidRPr="006368E5" w:rsidRDefault="00CC6FDE" w:rsidP="00960AB6">
            <w:pPr>
              <w:ind w:left="113" w:right="113"/>
              <w:rPr>
                <w:rFonts w:eastAsia="Times New Roman"/>
                <w:bCs/>
                <w:sz w:val="22"/>
                <w:szCs w:val="22"/>
                <w:lang w:eastAsia="lt-LT"/>
              </w:rPr>
            </w:pPr>
            <w:r w:rsidRPr="006368E5">
              <w:rPr>
                <w:rFonts w:eastAsia="Times New Roman"/>
                <w:bCs/>
                <w:sz w:val="22"/>
                <w:szCs w:val="22"/>
                <w:lang w:eastAsia="lt-LT"/>
              </w:rPr>
              <w:t>Mokinių skaičius</w:t>
            </w:r>
          </w:p>
        </w:tc>
        <w:tc>
          <w:tcPr>
            <w:tcW w:w="3320" w:type="pct"/>
            <w:gridSpan w:val="10"/>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Įvertinimai ir juos gavusių mokinių skaičius (proc.)</w:t>
            </w:r>
          </w:p>
        </w:tc>
        <w:tc>
          <w:tcPr>
            <w:tcW w:w="651" w:type="pct"/>
            <w:vMerge w:val="restart"/>
            <w:shd w:val="clear" w:color="auto" w:fill="auto"/>
            <w:textDirection w:val="btLr"/>
          </w:tcPr>
          <w:p w:rsidR="00960AB6" w:rsidRPr="006368E5" w:rsidRDefault="00960AB6" w:rsidP="00960AB6">
            <w:pPr>
              <w:ind w:left="113" w:right="113"/>
              <w:jc w:val="right"/>
              <w:rPr>
                <w:rFonts w:eastAsia="Times New Roman"/>
                <w:sz w:val="22"/>
                <w:szCs w:val="22"/>
                <w:lang w:eastAsia="lt-LT"/>
              </w:rPr>
            </w:pPr>
          </w:p>
          <w:p w:rsidR="00CC6FDE" w:rsidRPr="006368E5" w:rsidRDefault="00CC6FDE" w:rsidP="00960AB6">
            <w:pPr>
              <w:ind w:left="113" w:right="113"/>
              <w:jc w:val="center"/>
              <w:rPr>
                <w:rFonts w:eastAsia="Times New Roman"/>
                <w:sz w:val="22"/>
                <w:szCs w:val="22"/>
                <w:lang w:eastAsia="lt-LT"/>
              </w:rPr>
            </w:pPr>
            <w:r w:rsidRPr="006368E5">
              <w:rPr>
                <w:rFonts w:eastAsia="Times New Roman"/>
                <w:sz w:val="22"/>
                <w:szCs w:val="22"/>
                <w:lang w:eastAsia="lt-LT"/>
              </w:rPr>
              <w:t>Įvertinimų vidurkis</w:t>
            </w:r>
          </w:p>
          <w:p w:rsidR="00960AB6" w:rsidRPr="006368E5" w:rsidRDefault="00960AB6" w:rsidP="00960AB6">
            <w:pPr>
              <w:ind w:left="113" w:right="113"/>
              <w:rPr>
                <w:rFonts w:eastAsia="Times New Roman"/>
                <w:sz w:val="22"/>
                <w:szCs w:val="22"/>
                <w:lang w:eastAsia="lt-LT"/>
              </w:rPr>
            </w:pPr>
          </w:p>
          <w:p w:rsidR="00960AB6" w:rsidRPr="006368E5" w:rsidRDefault="00960AB6" w:rsidP="00960AB6">
            <w:pPr>
              <w:ind w:left="113" w:right="113"/>
              <w:jc w:val="center"/>
              <w:rPr>
                <w:rFonts w:eastAsia="Times New Roman"/>
                <w:sz w:val="22"/>
                <w:szCs w:val="22"/>
                <w:lang w:eastAsia="lt-LT"/>
              </w:rPr>
            </w:pPr>
          </w:p>
        </w:tc>
      </w:tr>
      <w:tr w:rsidR="00960AB6" w:rsidRPr="006368E5" w:rsidTr="00960AB6">
        <w:trPr>
          <w:trHeight w:val="1673"/>
        </w:trPr>
        <w:tc>
          <w:tcPr>
            <w:tcW w:w="588" w:type="pct"/>
            <w:vMerge/>
          </w:tcPr>
          <w:p w:rsidR="00CC6FDE" w:rsidRPr="006368E5" w:rsidRDefault="00CC6FDE" w:rsidP="00B50EFD">
            <w:pPr>
              <w:jc w:val="center"/>
              <w:rPr>
                <w:rFonts w:eastAsia="Times New Roman"/>
                <w:bCs/>
                <w:sz w:val="22"/>
                <w:szCs w:val="22"/>
                <w:lang w:eastAsia="lt-LT"/>
              </w:rPr>
            </w:pPr>
          </w:p>
        </w:tc>
        <w:tc>
          <w:tcPr>
            <w:tcW w:w="441" w:type="pct"/>
            <w:vMerge/>
          </w:tcPr>
          <w:p w:rsidR="00CC6FDE" w:rsidRPr="006368E5" w:rsidRDefault="00CC6FDE" w:rsidP="00B50EFD">
            <w:pPr>
              <w:jc w:val="center"/>
              <w:rPr>
                <w:rFonts w:eastAsia="Times New Roman"/>
                <w:bCs/>
                <w:sz w:val="22"/>
                <w:szCs w:val="22"/>
                <w:lang w:eastAsia="lt-LT"/>
              </w:rPr>
            </w:pPr>
          </w:p>
        </w:tc>
        <w:tc>
          <w:tcPr>
            <w:tcW w:w="272"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1</w:t>
            </w:r>
          </w:p>
        </w:tc>
        <w:tc>
          <w:tcPr>
            <w:tcW w:w="339"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2</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3</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4</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5</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6</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7</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8</w:t>
            </w:r>
          </w:p>
        </w:tc>
        <w:tc>
          <w:tcPr>
            <w:tcW w:w="338"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9</w:t>
            </w:r>
          </w:p>
        </w:tc>
        <w:tc>
          <w:tcPr>
            <w:tcW w:w="342" w:type="pct"/>
          </w:tcPr>
          <w:p w:rsidR="00CC6FDE" w:rsidRPr="006368E5" w:rsidRDefault="00CC6FDE" w:rsidP="00B50EFD">
            <w:pPr>
              <w:jc w:val="center"/>
              <w:rPr>
                <w:rFonts w:eastAsia="Times New Roman"/>
                <w:bCs/>
                <w:sz w:val="22"/>
                <w:szCs w:val="22"/>
                <w:lang w:eastAsia="lt-LT"/>
              </w:rPr>
            </w:pPr>
            <w:r w:rsidRPr="006368E5">
              <w:rPr>
                <w:rFonts w:eastAsia="Times New Roman"/>
                <w:bCs/>
                <w:sz w:val="22"/>
                <w:szCs w:val="22"/>
                <w:lang w:eastAsia="lt-LT"/>
              </w:rPr>
              <w:t>10</w:t>
            </w:r>
          </w:p>
        </w:tc>
        <w:tc>
          <w:tcPr>
            <w:tcW w:w="651" w:type="pct"/>
            <w:vMerge/>
            <w:shd w:val="clear" w:color="auto" w:fill="auto"/>
          </w:tcPr>
          <w:p w:rsidR="00CC6FDE" w:rsidRPr="006368E5" w:rsidRDefault="00CC6FDE">
            <w:pPr>
              <w:rPr>
                <w:rFonts w:eastAsia="Times New Roman"/>
                <w:sz w:val="22"/>
                <w:szCs w:val="22"/>
                <w:lang w:eastAsia="lt-LT"/>
              </w:rPr>
            </w:pPr>
          </w:p>
        </w:tc>
      </w:tr>
      <w:tr w:rsidR="00960AB6" w:rsidRPr="006368E5" w:rsidTr="00960AB6">
        <w:tc>
          <w:tcPr>
            <w:tcW w:w="588" w:type="pct"/>
          </w:tcPr>
          <w:p w:rsidR="00CC6FDE" w:rsidRPr="006368E5" w:rsidRDefault="00CC6FDE" w:rsidP="00960AB6">
            <w:pPr>
              <w:jc w:val="both"/>
              <w:rPr>
                <w:rFonts w:eastAsia="Times New Roman"/>
                <w:bCs/>
                <w:sz w:val="22"/>
                <w:szCs w:val="22"/>
                <w:lang w:eastAsia="lt-LT"/>
              </w:rPr>
            </w:pPr>
            <w:r w:rsidRPr="006368E5">
              <w:rPr>
                <w:rFonts w:eastAsia="Times New Roman"/>
                <w:bCs/>
                <w:sz w:val="22"/>
                <w:szCs w:val="22"/>
                <w:lang w:eastAsia="lt-LT"/>
              </w:rPr>
              <w:t>Mokykla</w:t>
            </w:r>
          </w:p>
        </w:tc>
        <w:tc>
          <w:tcPr>
            <w:tcW w:w="441" w:type="pct"/>
          </w:tcPr>
          <w:p w:rsidR="00CC6FDE" w:rsidRPr="006368E5" w:rsidRDefault="00971738" w:rsidP="00960AB6">
            <w:pPr>
              <w:jc w:val="center"/>
              <w:rPr>
                <w:rFonts w:eastAsia="Times New Roman"/>
                <w:sz w:val="22"/>
                <w:szCs w:val="22"/>
                <w:lang w:eastAsia="lt-LT"/>
              </w:rPr>
            </w:pPr>
            <w:r w:rsidRPr="006368E5">
              <w:rPr>
                <w:rFonts w:eastAsia="Times New Roman"/>
                <w:sz w:val="22"/>
                <w:szCs w:val="22"/>
                <w:lang w:eastAsia="lt-LT"/>
              </w:rPr>
              <w:t>112</w:t>
            </w:r>
          </w:p>
        </w:tc>
        <w:tc>
          <w:tcPr>
            <w:tcW w:w="272" w:type="pct"/>
          </w:tcPr>
          <w:p w:rsidR="00CC6FDE" w:rsidRPr="006368E5" w:rsidRDefault="004E6E19" w:rsidP="00960AB6">
            <w:pPr>
              <w:jc w:val="center"/>
              <w:rPr>
                <w:rFonts w:eastAsia="Times New Roman"/>
                <w:sz w:val="22"/>
                <w:szCs w:val="22"/>
                <w:lang w:val="en-US" w:eastAsia="lt-LT"/>
              </w:rPr>
            </w:pPr>
            <w:r w:rsidRPr="006368E5">
              <w:rPr>
                <w:rFonts w:eastAsia="Times New Roman"/>
                <w:sz w:val="22"/>
                <w:szCs w:val="22"/>
                <w:lang w:val="en-US" w:eastAsia="lt-LT"/>
              </w:rPr>
              <w:t>0</w:t>
            </w:r>
          </w:p>
        </w:tc>
        <w:tc>
          <w:tcPr>
            <w:tcW w:w="339"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0</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1,8</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6,3</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8</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17</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21,4</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19,6</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14,3</w:t>
            </w:r>
          </w:p>
        </w:tc>
        <w:tc>
          <w:tcPr>
            <w:tcW w:w="342" w:type="pct"/>
          </w:tcPr>
          <w:p w:rsidR="00CC6FDE" w:rsidRPr="006368E5" w:rsidRDefault="00971738" w:rsidP="00960AB6">
            <w:pPr>
              <w:jc w:val="center"/>
              <w:rPr>
                <w:rFonts w:eastAsia="Times New Roman"/>
                <w:sz w:val="22"/>
                <w:szCs w:val="22"/>
                <w:lang w:eastAsia="lt-LT"/>
              </w:rPr>
            </w:pPr>
            <w:r w:rsidRPr="006368E5">
              <w:rPr>
                <w:rFonts w:eastAsia="Times New Roman"/>
                <w:sz w:val="22"/>
                <w:szCs w:val="22"/>
                <w:lang w:eastAsia="lt-LT"/>
              </w:rPr>
              <w:t>11,6</w:t>
            </w:r>
          </w:p>
        </w:tc>
        <w:tc>
          <w:tcPr>
            <w:tcW w:w="651" w:type="pct"/>
            <w:shd w:val="clear" w:color="auto" w:fill="auto"/>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7,24</w:t>
            </w:r>
          </w:p>
        </w:tc>
      </w:tr>
      <w:tr w:rsidR="00960AB6" w:rsidRPr="006368E5" w:rsidTr="00960AB6">
        <w:tc>
          <w:tcPr>
            <w:tcW w:w="588" w:type="pct"/>
          </w:tcPr>
          <w:p w:rsidR="00CC6FDE" w:rsidRPr="006368E5" w:rsidRDefault="00EB6C8D" w:rsidP="00960AB6">
            <w:pPr>
              <w:jc w:val="both"/>
              <w:rPr>
                <w:rFonts w:eastAsia="Times New Roman"/>
                <w:bCs/>
                <w:sz w:val="22"/>
                <w:szCs w:val="22"/>
                <w:lang w:eastAsia="lt-LT"/>
              </w:rPr>
            </w:pPr>
            <w:r w:rsidRPr="006368E5">
              <w:rPr>
                <w:rFonts w:eastAsia="Times New Roman"/>
                <w:bCs/>
                <w:sz w:val="22"/>
                <w:szCs w:val="22"/>
                <w:lang w:eastAsia="lt-LT"/>
              </w:rPr>
              <w:t>R</w:t>
            </w:r>
            <w:r w:rsidR="00CC6FDE" w:rsidRPr="006368E5">
              <w:rPr>
                <w:rFonts w:eastAsia="Times New Roman"/>
                <w:bCs/>
                <w:sz w:val="22"/>
                <w:szCs w:val="22"/>
                <w:lang w:eastAsia="lt-LT"/>
              </w:rPr>
              <w:t>ajonas</w:t>
            </w:r>
          </w:p>
        </w:tc>
        <w:tc>
          <w:tcPr>
            <w:tcW w:w="441" w:type="pct"/>
          </w:tcPr>
          <w:p w:rsidR="00CC6FDE" w:rsidRPr="006368E5" w:rsidRDefault="00971738" w:rsidP="00960AB6">
            <w:pPr>
              <w:jc w:val="center"/>
              <w:rPr>
                <w:rFonts w:eastAsia="Times New Roman"/>
                <w:sz w:val="22"/>
                <w:szCs w:val="22"/>
                <w:lang w:eastAsia="lt-LT"/>
              </w:rPr>
            </w:pPr>
            <w:r w:rsidRPr="006368E5">
              <w:rPr>
                <w:rFonts w:eastAsia="Times New Roman"/>
                <w:sz w:val="22"/>
                <w:szCs w:val="22"/>
                <w:lang w:eastAsia="lt-LT"/>
              </w:rPr>
              <w:t>325</w:t>
            </w:r>
          </w:p>
        </w:tc>
        <w:tc>
          <w:tcPr>
            <w:tcW w:w="272"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0</w:t>
            </w:r>
          </w:p>
        </w:tc>
        <w:tc>
          <w:tcPr>
            <w:tcW w:w="339"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0</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1,8</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8,3</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15,1</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18,8</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20,3</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19,4</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9,5</w:t>
            </w:r>
          </w:p>
        </w:tc>
        <w:tc>
          <w:tcPr>
            <w:tcW w:w="342"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6,8</w:t>
            </w:r>
          </w:p>
        </w:tc>
        <w:tc>
          <w:tcPr>
            <w:tcW w:w="651" w:type="pct"/>
            <w:shd w:val="clear" w:color="auto" w:fill="auto"/>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6,78</w:t>
            </w:r>
          </w:p>
        </w:tc>
      </w:tr>
      <w:tr w:rsidR="00960AB6" w:rsidRPr="006368E5" w:rsidTr="00960AB6">
        <w:tc>
          <w:tcPr>
            <w:tcW w:w="588" w:type="pct"/>
          </w:tcPr>
          <w:p w:rsidR="00CC6FDE" w:rsidRPr="006368E5" w:rsidRDefault="00CC6FDE" w:rsidP="00960AB6">
            <w:pPr>
              <w:jc w:val="both"/>
              <w:rPr>
                <w:rFonts w:eastAsia="Times New Roman"/>
                <w:bCs/>
                <w:sz w:val="22"/>
                <w:szCs w:val="22"/>
                <w:lang w:eastAsia="lt-LT"/>
              </w:rPr>
            </w:pPr>
            <w:r w:rsidRPr="006368E5">
              <w:rPr>
                <w:rFonts w:eastAsia="Times New Roman"/>
                <w:bCs/>
                <w:sz w:val="22"/>
                <w:szCs w:val="22"/>
                <w:lang w:eastAsia="lt-LT"/>
              </w:rPr>
              <w:t>Lietuva</w:t>
            </w:r>
          </w:p>
        </w:tc>
        <w:tc>
          <w:tcPr>
            <w:tcW w:w="441"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28 745</w:t>
            </w:r>
          </w:p>
        </w:tc>
        <w:tc>
          <w:tcPr>
            <w:tcW w:w="272"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0.3</w:t>
            </w:r>
          </w:p>
        </w:tc>
        <w:tc>
          <w:tcPr>
            <w:tcW w:w="339"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1,2</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2,5</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9,7</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15,2</w:t>
            </w:r>
          </w:p>
        </w:tc>
        <w:tc>
          <w:tcPr>
            <w:tcW w:w="338" w:type="pct"/>
          </w:tcPr>
          <w:p w:rsidR="00CC6FDE" w:rsidRPr="006368E5" w:rsidRDefault="004E6E19" w:rsidP="00960AB6">
            <w:pPr>
              <w:jc w:val="center"/>
              <w:rPr>
                <w:rFonts w:eastAsia="Times New Roman"/>
                <w:sz w:val="22"/>
                <w:szCs w:val="22"/>
                <w:lang w:val="en-US" w:eastAsia="lt-LT"/>
              </w:rPr>
            </w:pPr>
            <w:r w:rsidRPr="006368E5">
              <w:rPr>
                <w:rFonts w:eastAsia="Times New Roman"/>
                <w:sz w:val="22"/>
                <w:szCs w:val="22"/>
                <w:lang w:val="en-US" w:eastAsia="lt-LT"/>
              </w:rPr>
              <w:t>19,4</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20</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16,1</w:t>
            </w:r>
          </w:p>
        </w:tc>
        <w:tc>
          <w:tcPr>
            <w:tcW w:w="338"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12</w:t>
            </w:r>
          </w:p>
        </w:tc>
        <w:tc>
          <w:tcPr>
            <w:tcW w:w="342" w:type="pct"/>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3,5</w:t>
            </w:r>
          </w:p>
        </w:tc>
        <w:tc>
          <w:tcPr>
            <w:tcW w:w="651" w:type="pct"/>
            <w:shd w:val="clear" w:color="auto" w:fill="auto"/>
          </w:tcPr>
          <w:p w:rsidR="00CC6FDE" w:rsidRPr="006368E5" w:rsidRDefault="004E6E19" w:rsidP="00960AB6">
            <w:pPr>
              <w:jc w:val="center"/>
              <w:rPr>
                <w:rFonts w:eastAsia="Times New Roman"/>
                <w:sz w:val="22"/>
                <w:szCs w:val="22"/>
                <w:lang w:eastAsia="lt-LT"/>
              </w:rPr>
            </w:pPr>
            <w:r w:rsidRPr="006368E5">
              <w:rPr>
                <w:rFonts w:eastAsia="Times New Roman"/>
                <w:sz w:val="22"/>
                <w:szCs w:val="22"/>
                <w:lang w:eastAsia="lt-LT"/>
              </w:rPr>
              <w:t>6,54</w:t>
            </w:r>
          </w:p>
        </w:tc>
      </w:tr>
    </w:tbl>
    <w:p w:rsidR="00B50EFD" w:rsidRPr="006368E5" w:rsidRDefault="00B50EFD" w:rsidP="00B50EFD">
      <w:pPr>
        <w:keepNext/>
        <w:ind w:firstLine="1296"/>
        <w:jc w:val="center"/>
        <w:rPr>
          <w:rFonts w:eastAsia="Times New Roman"/>
          <w:b/>
          <w:bCs/>
          <w:sz w:val="22"/>
          <w:szCs w:val="22"/>
          <w:lang w:eastAsia="lt-LT"/>
        </w:rPr>
      </w:pPr>
    </w:p>
    <w:p w:rsidR="00B50EFD" w:rsidRPr="006368E5" w:rsidRDefault="00CC6FDE" w:rsidP="00AB5127">
      <w:pPr>
        <w:keepNext/>
        <w:ind w:firstLine="851"/>
        <w:rPr>
          <w:rFonts w:eastAsia="Times New Roman"/>
          <w:b/>
          <w:bCs/>
          <w:lang w:eastAsia="lt-LT"/>
        </w:rPr>
      </w:pPr>
      <w:r w:rsidRPr="006368E5">
        <w:rPr>
          <w:rFonts w:eastAsia="Times New Roman"/>
          <w:b/>
          <w:bCs/>
          <w:lang w:eastAsia="lt-LT"/>
        </w:rPr>
        <w:t xml:space="preserve">  3.2.2. </w:t>
      </w:r>
      <w:r w:rsidR="00B50EFD" w:rsidRPr="006368E5">
        <w:rPr>
          <w:rFonts w:eastAsia="Times New Roman"/>
          <w:b/>
          <w:bCs/>
          <w:lang w:eastAsia="lt-LT"/>
        </w:rPr>
        <w:t>201</w:t>
      </w:r>
      <w:r w:rsidRPr="006368E5">
        <w:rPr>
          <w:rFonts w:eastAsia="Times New Roman"/>
          <w:b/>
          <w:bCs/>
          <w:lang w:eastAsia="lt-LT"/>
        </w:rPr>
        <w:t>6</w:t>
      </w:r>
      <w:r w:rsidR="00B50EFD" w:rsidRPr="006368E5">
        <w:rPr>
          <w:rFonts w:eastAsia="Times New Roman"/>
          <w:b/>
          <w:bCs/>
          <w:lang w:eastAsia="lt-LT"/>
        </w:rPr>
        <w:t xml:space="preserve"> m. PUPP matematikos įvertinimai</w:t>
      </w:r>
    </w:p>
    <w:p w:rsidR="00B50EFD" w:rsidRPr="006368E5" w:rsidRDefault="00B50EFD" w:rsidP="00B50EFD">
      <w:pPr>
        <w:rPr>
          <w:rFonts w:eastAsia="Times New Roman"/>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992"/>
        <w:gridCol w:w="566"/>
        <w:gridCol w:w="706"/>
        <w:gridCol w:w="567"/>
        <w:gridCol w:w="858"/>
        <w:gridCol w:w="709"/>
        <w:gridCol w:w="706"/>
        <w:gridCol w:w="850"/>
        <w:gridCol w:w="708"/>
        <w:gridCol w:w="567"/>
        <w:gridCol w:w="571"/>
        <w:gridCol w:w="706"/>
      </w:tblGrid>
      <w:tr w:rsidR="001F0542" w:rsidRPr="006368E5" w:rsidTr="001F0542">
        <w:trPr>
          <w:trHeight w:val="313"/>
        </w:trPr>
        <w:tc>
          <w:tcPr>
            <w:tcW w:w="588" w:type="pct"/>
            <w:vMerge w:val="restart"/>
            <w:textDirection w:val="btLr"/>
          </w:tcPr>
          <w:p w:rsidR="00CC6FDE" w:rsidRPr="006368E5" w:rsidRDefault="001F0542" w:rsidP="00960AB6">
            <w:pPr>
              <w:ind w:left="113" w:right="113"/>
              <w:jc w:val="center"/>
              <w:rPr>
                <w:rFonts w:eastAsia="Times New Roman"/>
                <w:bCs/>
                <w:sz w:val="22"/>
                <w:szCs w:val="22"/>
                <w:lang w:eastAsia="lt-LT"/>
              </w:rPr>
            </w:pPr>
            <w:r w:rsidRPr="006368E5">
              <w:rPr>
                <w:rFonts w:eastAsia="Times New Roman"/>
                <w:bCs/>
                <w:sz w:val="22"/>
                <w:szCs w:val="22"/>
                <w:lang w:eastAsia="lt-LT"/>
              </w:rPr>
              <w:t xml:space="preserve"> </w:t>
            </w:r>
            <w:r w:rsidR="00CC6FDE" w:rsidRPr="006368E5">
              <w:rPr>
                <w:rFonts w:eastAsia="Times New Roman"/>
                <w:bCs/>
                <w:sz w:val="22"/>
                <w:szCs w:val="22"/>
                <w:lang w:eastAsia="lt-LT"/>
              </w:rPr>
              <w:t>Organizacija</w:t>
            </w:r>
          </w:p>
          <w:p w:rsidR="00CC6FDE" w:rsidRPr="006368E5" w:rsidRDefault="00CC6FDE" w:rsidP="00960AB6">
            <w:pPr>
              <w:ind w:left="113" w:right="113"/>
              <w:jc w:val="center"/>
              <w:rPr>
                <w:rFonts w:eastAsia="Times New Roman"/>
                <w:bCs/>
                <w:sz w:val="22"/>
                <w:szCs w:val="22"/>
                <w:lang w:eastAsia="lt-LT"/>
              </w:rPr>
            </w:pPr>
          </w:p>
        </w:tc>
        <w:tc>
          <w:tcPr>
            <w:tcW w:w="515" w:type="pct"/>
            <w:vMerge w:val="restart"/>
            <w:textDirection w:val="btLr"/>
          </w:tcPr>
          <w:p w:rsidR="00CC6FDE" w:rsidRPr="006368E5" w:rsidRDefault="00CC6FDE" w:rsidP="00960AB6">
            <w:pPr>
              <w:ind w:left="113" w:right="113"/>
              <w:jc w:val="center"/>
              <w:rPr>
                <w:rFonts w:eastAsia="Times New Roman"/>
                <w:bCs/>
                <w:sz w:val="22"/>
                <w:szCs w:val="22"/>
                <w:lang w:eastAsia="lt-LT"/>
              </w:rPr>
            </w:pPr>
            <w:r w:rsidRPr="006368E5">
              <w:rPr>
                <w:rFonts w:eastAsia="Times New Roman"/>
                <w:bCs/>
                <w:sz w:val="22"/>
                <w:szCs w:val="22"/>
                <w:lang w:eastAsia="lt-LT"/>
              </w:rPr>
              <w:t>Mokinių skaičius</w:t>
            </w:r>
          </w:p>
        </w:tc>
        <w:tc>
          <w:tcPr>
            <w:tcW w:w="3530" w:type="pct"/>
            <w:gridSpan w:val="10"/>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Įvertinimai ir juos gavusių mokinių skaičius (proc.)</w:t>
            </w:r>
          </w:p>
        </w:tc>
        <w:tc>
          <w:tcPr>
            <w:tcW w:w="367" w:type="pct"/>
            <w:vMerge w:val="restart"/>
            <w:shd w:val="clear" w:color="auto" w:fill="auto"/>
            <w:textDirection w:val="btLr"/>
          </w:tcPr>
          <w:p w:rsidR="00CC6FDE" w:rsidRPr="006368E5" w:rsidRDefault="00CC6FDE" w:rsidP="001F0542">
            <w:pPr>
              <w:ind w:left="113" w:right="113"/>
              <w:jc w:val="center"/>
              <w:rPr>
                <w:rFonts w:eastAsia="Times New Roman"/>
                <w:sz w:val="22"/>
                <w:szCs w:val="22"/>
                <w:lang w:eastAsia="lt-LT"/>
              </w:rPr>
            </w:pPr>
            <w:r w:rsidRPr="006368E5">
              <w:rPr>
                <w:rFonts w:eastAsia="Times New Roman"/>
                <w:sz w:val="22"/>
                <w:szCs w:val="22"/>
                <w:lang w:eastAsia="lt-LT"/>
              </w:rPr>
              <w:t xml:space="preserve">Įvertinimų </w:t>
            </w:r>
            <w:r w:rsidR="001F0542" w:rsidRPr="006368E5">
              <w:rPr>
                <w:rFonts w:eastAsia="Times New Roman"/>
                <w:sz w:val="22"/>
                <w:szCs w:val="22"/>
                <w:lang w:eastAsia="lt-LT"/>
              </w:rPr>
              <w:t>v</w:t>
            </w:r>
            <w:r w:rsidRPr="006368E5">
              <w:rPr>
                <w:rFonts w:eastAsia="Times New Roman"/>
                <w:sz w:val="22"/>
                <w:szCs w:val="22"/>
                <w:lang w:eastAsia="lt-LT"/>
              </w:rPr>
              <w:t>idurkis</w:t>
            </w:r>
          </w:p>
        </w:tc>
      </w:tr>
      <w:tr w:rsidR="001F0542" w:rsidRPr="006368E5" w:rsidTr="001F0542">
        <w:trPr>
          <w:trHeight w:val="1881"/>
        </w:trPr>
        <w:tc>
          <w:tcPr>
            <w:tcW w:w="588" w:type="pct"/>
            <w:vMerge/>
          </w:tcPr>
          <w:p w:rsidR="00CC6FDE" w:rsidRPr="006368E5" w:rsidRDefault="00CC6FDE" w:rsidP="00104A79">
            <w:pPr>
              <w:jc w:val="center"/>
              <w:rPr>
                <w:rFonts w:eastAsia="Times New Roman"/>
                <w:bCs/>
                <w:sz w:val="22"/>
                <w:szCs w:val="22"/>
                <w:lang w:eastAsia="lt-LT"/>
              </w:rPr>
            </w:pPr>
          </w:p>
        </w:tc>
        <w:tc>
          <w:tcPr>
            <w:tcW w:w="515" w:type="pct"/>
            <w:vMerge/>
          </w:tcPr>
          <w:p w:rsidR="00CC6FDE" w:rsidRPr="006368E5" w:rsidRDefault="00CC6FDE" w:rsidP="00104A79">
            <w:pPr>
              <w:jc w:val="center"/>
              <w:rPr>
                <w:rFonts w:eastAsia="Times New Roman"/>
                <w:bCs/>
                <w:sz w:val="22"/>
                <w:szCs w:val="22"/>
                <w:lang w:eastAsia="lt-LT"/>
              </w:rPr>
            </w:pPr>
          </w:p>
        </w:tc>
        <w:tc>
          <w:tcPr>
            <w:tcW w:w="294"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1</w:t>
            </w:r>
          </w:p>
        </w:tc>
        <w:tc>
          <w:tcPr>
            <w:tcW w:w="366"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2</w:t>
            </w:r>
          </w:p>
        </w:tc>
        <w:tc>
          <w:tcPr>
            <w:tcW w:w="294"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3</w:t>
            </w:r>
          </w:p>
        </w:tc>
        <w:tc>
          <w:tcPr>
            <w:tcW w:w="445"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4</w:t>
            </w:r>
          </w:p>
        </w:tc>
        <w:tc>
          <w:tcPr>
            <w:tcW w:w="368"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5</w:t>
            </w:r>
          </w:p>
        </w:tc>
        <w:tc>
          <w:tcPr>
            <w:tcW w:w="366"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6</w:t>
            </w:r>
          </w:p>
        </w:tc>
        <w:tc>
          <w:tcPr>
            <w:tcW w:w="441"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7</w:t>
            </w:r>
          </w:p>
        </w:tc>
        <w:tc>
          <w:tcPr>
            <w:tcW w:w="367"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8</w:t>
            </w:r>
          </w:p>
        </w:tc>
        <w:tc>
          <w:tcPr>
            <w:tcW w:w="294"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9</w:t>
            </w:r>
          </w:p>
        </w:tc>
        <w:tc>
          <w:tcPr>
            <w:tcW w:w="296"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10</w:t>
            </w:r>
          </w:p>
        </w:tc>
        <w:tc>
          <w:tcPr>
            <w:tcW w:w="367" w:type="pct"/>
            <w:vMerge/>
            <w:shd w:val="clear" w:color="auto" w:fill="auto"/>
          </w:tcPr>
          <w:p w:rsidR="00CC6FDE" w:rsidRPr="006368E5" w:rsidRDefault="00CC6FDE">
            <w:pPr>
              <w:rPr>
                <w:rFonts w:eastAsia="Times New Roman"/>
                <w:sz w:val="22"/>
                <w:szCs w:val="22"/>
                <w:lang w:eastAsia="lt-LT"/>
              </w:rPr>
            </w:pPr>
          </w:p>
        </w:tc>
      </w:tr>
      <w:tr w:rsidR="001F0542" w:rsidRPr="006368E5" w:rsidTr="001F0542">
        <w:trPr>
          <w:trHeight w:val="320"/>
        </w:trPr>
        <w:tc>
          <w:tcPr>
            <w:tcW w:w="588"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Mokykla</w:t>
            </w:r>
          </w:p>
        </w:tc>
        <w:tc>
          <w:tcPr>
            <w:tcW w:w="515"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112</w:t>
            </w:r>
          </w:p>
        </w:tc>
        <w:tc>
          <w:tcPr>
            <w:tcW w:w="294" w:type="pct"/>
          </w:tcPr>
          <w:p w:rsidR="00CC6FDE" w:rsidRPr="006368E5" w:rsidRDefault="003E673C" w:rsidP="001F0542">
            <w:pPr>
              <w:jc w:val="center"/>
              <w:rPr>
                <w:rFonts w:eastAsia="Times New Roman"/>
                <w:sz w:val="22"/>
                <w:szCs w:val="22"/>
                <w:lang w:val="en-US" w:eastAsia="lt-LT"/>
              </w:rPr>
            </w:pPr>
            <w:r w:rsidRPr="006368E5">
              <w:rPr>
                <w:rFonts w:eastAsia="Times New Roman"/>
                <w:sz w:val="22"/>
                <w:szCs w:val="22"/>
                <w:lang w:val="en-US" w:eastAsia="lt-LT"/>
              </w:rPr>
              <w:t>1,8</w:t>
            </w:r>
          </w:p>
        </w:tc>
        <w:tc>
          <w:tcPr>
            <w:tcW w:w="36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6,3</w:t>
            </w:r>
          </w:p>
        </w:tc>
        <w:tc>
          <w:tcPr>
            <w:tcW w:w="294"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2,7</w:t>
            </w:r>
          </w:p>
        </w:tc>
        <w:tc>
          <w:tcPr>
            <w:tcW w:w="445"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23,2</w:t>
            </w:r>
          </w:p>
        </w:tc>
        <w:tc>
          <w:tcPr>
            <w:tcW w:w="368"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17</w:t>
            </w:r>
          </w:p>
        </w:tc>
        <w:tc>
          <w:tcPr>
            <w:tcW w:w="36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15,2</w:t>
            </w:r>
          </w:p>
        </w:tc>
        <w:tc>
          <w:tcPr>
            <w:tcW w:w="441"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10,7</w:t>
            </w:r>
          </w:p>
        </w:tc>
        <w:tc>
          <w:tcPr>
            <w:tcW w:w="367"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8,9</w:t>
            </w:r>
          </w:p>
        </w:tc>
        <w:tc>
          <w:tcPr>
            <w:tcW w:w="294"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9,8</w:t>
            </w:r>
          </w:p>
        </w:tc>
        <w:tc>
          <w:tcPr>
            <w:tcW w:w="29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4,5</w:t>
            </w:r>
          </w:p>
        </w:tc>
        <w:tc>
          <w:tcPr>
            <w:tcW w:w="367" w:type="pct"/>
            <w:shd w:val="clear" w:color="auto" w:fill="auto"/>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5,71</w:t>
            </w:r>
          </w:p>
        </w:tc>
      </w:tr>
      <w:tr w:rsidR="001F0542" w:rsidRPr="006368E5" w:rsidTr="001F0542">
        <w:trPr>
          <w:trHeight w:val="320"/>
        </w:trPr>
        <w:tc>
          <w:tcPr>
            <w:tcW w:w="588" w:type="pct"/>
          </w:tcPr>
          <w:p w:rsidR="00CC6FDE" w:rsidRPr="006368E5" w:rsidRDefault="00EB6C8D" w:rsidP="00104A79">
            <w:pPr>
              <w:jc w:val="center"/>
              <w:rPr>
                <w:rFonts w:eastAsia="Times New Roman"/>
                <w:bCs/>
                <w:sz w:val="22"/>
                <w:szCs w:val="22"/>
                <w:lang w:eastAsia="lt-LT"/>
              </w:rPr>
            </w:pPr>
            <w:r w:rsidRPr="006368E5">
              <w:rPr>
                <w:rFonts w:eastAsia="Times New Roman"/>
                <w:bCs/>
                <w:sz w:val="22"/>
                <w:szCs w:val="22"/>
                <w:lang w:eastAsia="lt-LT"/>
              </w:rPr>
              <w:t>R</w:t>
            </w:r>
            <w:r w:rsidR="00CC6FDE" w:rsidRPr="006368E5">
              <w:rPr>
                <w:rFonts w:eastAsia="Times New Roman"/>
                <w:bCs/>
                <w:sz w:val="22"/>
                <w:szCs w:val="22"/>
                <w:lang w:eastAsia="lt-LT"/>
              </w:rPr>
              <w:t>ajonas</w:t>
            </w:r>
          </w:p>
        </w:tc>
        <w:tc>
          <w:tcPr>
            <w:tcW w:w="515"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326</w:t>
            </w:r>
          </w:p>
        </w:tc>
        <w:tc>
          <w:tcPr>
            <w:tcW w:w="294"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2,5</w:t>
            </w:r>
          </w:p>
        </w:tc>
        <w:tc>
          <w:tcPr>
            <w:tcW w:w="36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11,3</w:t>
            </w:r>
          </w:p>
        </w:tc>
        <w:tc>
          <w:tcPr>
            <w:tcW w:w="294"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8</w:t>
            </w:r>
          </w:p>
        </w:tc>
        <w:tc>
          <w:tcPr>
            <w:tcW w:w="445"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22,1</w:t>
            </w:r>
          </w:p>
        </w:tc>
        <w:tc>
          <w:tcPr>
            <w:tcW w:w="368"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13,5</w:t>
            </w:r>
          </w:p>
        </w:tc>
        <w:tc>
          <w:tcPr>
            <w:tcW w:w="36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14,4</w:t>
            </w:r>
          </w:p>
        </w:tc>
        <w:tc>
          <w:tcPr>
            <w:tcW w:w="441"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9,5</w:t>
            </w:r>
          </w:p>
        </w:tc>
        <w:tc>
          <w:tcPr>
            <w:tcW w:w="367"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7,7</w:t>
            </w:r>
          </w:p>
        </w:tc>
        <w:tc>
          <w:tcPr>
            <w:tcW w:w="294"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6,7</w:t>
            </w:r>
          </w:p>
        </w:tc>
        <w:tc>
          <w:tcPr>
            <w:tcW w:w="296" w:type="pct"/>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4,3</w:t>
            </w:r>
          </w:p>
        </w:tc>
        <w:tc>
          <w:tcPr>
            <w:tcW w:w="367" w:type="pct"/>
            <w:shd w:val="clear" w:color="auto" w:fill="auto"/>
          </w:tcPr>
          <w:p w:rsidR="00CC6FDE" w:rsidRPr="006368E5" w:rsidRDefault="003E673C" w:rsidP="001F0542">
            <w:pPr>
              <w:jc w:val="center"/>
              <w:rPr>
                <w:rFonts w:eastAsia="Times New Roman"/>
                <w:sz w:val="22"/>
                <w:szCs w:val="22"/>
                <w:lang w:eastAsia="lt-LT"/>
              </w:rPr>
            </w:pPr>
            <w:r w:rsidRPr="006368E5">
              <w:rPr>
                <w:rFonts w:eastAsia="Times New Roman"/>
                <w:sz w:val="22"/>
                <w:szCs w:val="22"/>
                <w:lang w:eastAsia="lt-LT"/>
              </w:rPr>
              <w:t>5,23</w:t>
            </w:r>
          </w:p>
        </w:tc>
      </w:tr>
      <w:tr w:rsidR="001F0542" w:rsidRPr="006368E5" w:rsidTr="001F0542">
        <w:trPr>
          <w:trHeight w:val="320"/>
        </w:trPr>
        <w:tc>
          <w:tcPr>
            <w:tcW w:w="588" w:type="pct"/>
          </w:tcPr>
          <w:p w:rsidR="00CC6FDE" w:rsidRPr="006368E5" w:rsidRDefault="00CC6FDE" w:rsidP="00104A79">
            <w:pPr>
              <w:jc w:val="center"/>
              <w:rPr>
                <w:rFonts w:eastAsia="Times New Roman"/>
                <w:bCs/>
                <w:sz w:val="22"/>
                <w:szCs w:val="22"/>
                <w:lang w:eastAsia="lt-LT"/>
              </w:rPr>
            </w:pPr>
            <w:r w:rsidRPr="006368E5">
              <w:rPr>
                <w:rFonts w:eastAsia="Times New Roman"/>
                <w:bCs/>
                <w:sz w:val="22"/>
                <w:szCs w:val="22"/>
                <w:lang w:eastAsia="lt-LT"/>
              </w:rPr>
              <w:t>Lietuva</w:t>
            </w:r>
          </w:p>
        </w:tc>
        <w:tc>
          <w:tcPr>
            <w:tcW w:w="515"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30 730</w:t>
            </w:r>
          </w:p>
        </w:tc>
        <w:tc>
          <w:tcPr>
            <w:tcW w:w="294"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1,9</w:t>
            </w:r>
          </w:p>
        </w:tc>
        <w:tc>
          <w:tcPr>
            <w:tcW w:w="366"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6,3</w:t>
            </w:r>
          </w:p>
        </w:tc>
        <w:tc>
          <w:tcPr>
            <w:tcW w:w="294"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7,3</w:t>
            </w:r>
          </w:p>
        </w:tc>
        <w:tc>
          <w:tcPr>
            <w:tcW w:w="445"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17,4</w:t>
            </w:r>
          </w:p>
        </w:tc>
        <w:tc>
          <w:tcPr>
            <w:tcW w:w="368"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15,7</w:t>
            </w:r>
          </w:p>
        </w:tc>
        <w:tc>
          <w:tcPr>
            <w:tcW w:w="366" w:type="pct"/>
          </w:tcPr>
          <w:p w:rsidR="00CC6FDE" w:rsidRPr="006368E5" w:rsidRDefault="004E6E19" w:rsidP="001F0542">
            <w:pPr>
              <w:jc w:val="center"/>
              <w:rPr>
                <w:rFonts w:eastAsia="Times New Roman"/>
                <w:sz w:val="22"/>
                <w:szCs w:val="22"/>
                <w:lang w:val="en-US" w:eastAsia="lt-LT"/>
              </w:rPr>
            </w:pPr>
            <w:r w:rsidRPr="006368E5">
              <w:rPr>
                <w:rFonts w:eastAsia="Times New Roman"/>
                <w:sz w:val="22"/>
                <w:szCs w:val="22"/>
                <w:lang w:val="en-US" w:eastAsia="lt-LT"/>
              </w:rPr>
              <w:t>14,4</w:t>
            </w:r>
          </w:p>
        </w:tc>
        <w:tc>
          <w:tcPr>
            <w:tcW w:w="441"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11,3</w:t>
            </w:r>
          </w:p>
        </w:tc>
        <w:tc>
          <w:tcPr>
            <w:tcW w:w="367"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11,1</w:t>
            </w:r>
          </w:p>
        </w:tc>
        <w:tc>
          <w:tcPr>
            <w:tcW w:w="294"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8,7</w:t>
            </w:r>
          </w:p>
        </w:tc>
        <w:tc>
          <w:tcPr>
            <w:tcW w:w="296" w:type="pct"/>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5,9</w:t>
            </w:r>
          </w:p>
        </w:tc>
        <w:tc>
          <w:tcPr>
            <w:tcW w:w="367" w:type="pct"/>
            <w:shd w:val="clear" w:color="auto" w:fill="auto"/>
          </w:tcPr>
          <w:p w:rsidR="00CC6FDE" w:rsidRPr="006368E5" w:rsidRDefault="004E6E19" w:rsidP="001F0542">
            <w:pPr>
              <w:jc w:val="center"/>
              <w:rPr>
                <w:rFonts w:eastAsia="Times New Roman"/>
                <w:sz w:val="22"/>
                <w:szCs w:val="22"/>
                <w:lang w:eastAsia="lt-LT"/>
              </w:rPr>
            </w:pPr>
            <w:r w:rsidRPr="006368E5">
              <w:rPr>
                <w:rFonts w:eastAsia="Times New Roman"/>
                <w:sz w:val="22"/>
                <w:szCs w:val="22"/>
                <w:lang w:eastAsia="lt-LT"/>
              </w:rPr>
              <w:t>5,76</w:t>
            </w:r>
          </w:p>
        </w:tc>
      </w:tr>
    </w:tbl>
    <w:p w:rsidR="00CC6FDE" w:rsidRPr="006368E5" w:rsidRDefault="00CC6FDE" w:rsidP="00CC6FDE">
      <w:pPr>
        <w:keepNext/>
        <w:ind w:firstLine="1296"/>
        <w:jc w:val="center"/>
        <w:rPr>
          <w:rFonts w:eastAsia="Times New Roman"/>
          <w:b/>
          <w:bCs/>
          <w:lang w:eastAsia="lt-LT"/>
        </w:rPr>
      </w:pPr>
    </w:p>
    <w:p w:rsidR="00DA74BB" w:rsidRPr="006368E5" w:rsidRDefault="00961161" w:rsidP="00001098">
      <w:pPr>
        <w:tabs>
          <w:tab w:val="left" w:pos="851"/>
          <w:tab w:val="left" w:pos="1276"/>
        </w:tabs>
        <w:ind w:right="49"/>
        <w:jc w:val="both"/>
        <w:rPr>
          <w:rFonts w:eastAsia="Times New Roman"/>
          <w:lang w:eastAsia="lt-LT"/>
        </w:rPr>
      </w:pPr>
      <w:r w:rsidRPr="006368E5">
        <w:rPr>
          <w:bCs/>
        </w:rPr>
        <w:t xml:space="preserve">    </w:t>
      </w:r>
      <w:r w:rsidR="001F0542" w:rsidRPr="006368E5">
        <w:rPr>
          <w:bCs/>
        </w:rPr>
        <w:t xml:space="preserve">          </w:t>
      </w:r>
      <w:r w:rsidR="00DA74BB" w:rsidRPr="006368E5">
        <w:rPr>
          <w:rFonts w:eastAsia="Times New Roman"/>
          <w:lang w:eastAsia="lt-LT"/>
        </w:rPr>
        <w:t>Mokinių metinių įvertinimai ir PUPP rezultatai yra beveik tokie patys. Lietuvių kalbos šiek tiek aukštesni yra PUPP įvertinimai, o matematikos atvirkščiai - PUPP įvertinimai yra mažesni.</w:t>
      </w:r>
    </w:p>
    <w:p w:rsidR="00DA74BB" w:rsidRPr="006368E5" w:rsidRDefault="00DA74BB" w:rsidP="00DA74BB">
      <w:pPr>
        <w:tabs>
          <w:tab w:val="left" w:pos="2500"/>
        </w:tabs>
        <w:ind w:right="49"/>
        <w:jc w:val="both"/>
        <w:rPr>
          <w:rFonts w:eastAsia="Times New Roman"/>
          <w:lang w:eastAsia="lt-LT"/>
        </w:rPr>
      </w:pPr>
      <w:r w:rsidRPr="006368E5">
        <w:rPr>
          <w:rFonts w:eastAsia="Times New Roman"/>
          <w:lang w:eastAsia="lt-LT"/>
        </w:rPr>
        <w:t>PUPP rezultatai atitinka šalies vidurkį ir lenkia rajono vidurkį. Lietuvių kalbos pasiekimai yra aukštesni už matematikos pasiekimus. 2016 metų gimnazijos PUPP rezultatai yra šiek tiek geresni už 2015 metų.</w:t>
      </w:r>
    </w:p>
    <w:p w:rsidR="00DA74BB" w:rsidRDefault="00DA74BB" w:rsidP="00DA74BB">
      <w:pPr>
        <w:jc w:val="both"/>
        <w:rPr>
          <w:rFonts w:eastAsia="Times New Roman"/>
          <w:sz w:val="18"/>
          <w:szCs w:val="18"/>
          <w:lang w:eastAsia="lt-LT"/>
        </w:rPr>
      </w:pPr>
    </w:p>
    <w:p w:rsidR="006368E5" w:rsidRPr="006368E5" w:rsidRDefault="006368E5" w:rsidP="00DA74BB">
      <w:pPr>
        <w:jc w:val="both"/>
        <w:rPr>
          <w:rFonts w:eastAsia="Times New Roman"/>
          <w:sz w:val="18"/>
          <w:szCs w:val="18"/>
          <w:lang w:eastAsia="lt-LT"/>
        </w:rPr>
      </w:pPr>
    </w:p>
    <w:p w:rsidR="00961161" w:rsidRDefault="00AE6EFE" w:rsidP="00176F6C">
      <w:pPr>
        <w:ind w:firstLine="851"/>
        <w:jc w:val="both"/>
        <w:rPr>
          <w:b/>
        </w:rPr>
      </w:pPr>
      <w:r w:rsidRPr="006368E5">
        <w:rPr>
          <w:b/>
        </w:rPr>
        <w:t xml:space="preserve">   3.3</w:t>
      </w:r>
      <w:r w:rsidR="00961161" w:rsidRPr="006368E5">
        <w:rPr>
          <w:b/>
        </w:rPr>
        <w:t>. Vidurinio išsilavinimo įgijimas 201</w:t>
      </w:r>
      <w:r w:rsidR="004A630F" w:rsidRPr="006368E5">
        <w:rPr>
          <w:b/>
        </w:rPr>
        <w:t>6</w:t>
      </w:r>
      <w:r w:rsidR="000707C9" w:rsidRPr="006368E5">
        <w:rPr>
          <w:b/>
        </w:rPr>
        <w:t xml:space="preserve"> m.:</w:t>
      </w:r>
    </w:p>
    <w:p w:rsidR="006368E5" w:rsidRPr="006368E5" w:rsidRDefault="006368E5" w:rsidP="00176F6C">
      <w:pPr>
        <w:ind w:firstLine="851"/>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80"/>
        <w:gridCol w:w="1620"/>
        <w:gridCol w:w="1440"/>
        <w:gridCol w:w="1440"/>
        <w:gridCol w:w="1899"/>
      </w:tblGrid>
      <w:tr w:rsidR="00961161" w:rsidRPr="006368E5">
        <w:tc>
          <w:tcPr>
            <w:tcW w:w="1560" w:type="dxa"/>
            <w:vMerge w:val="restart"/>
            <w:shd w:val="clear" w:color="auto" w:fill="auto"/>
          </w:tcPr>
          <w:p w:rsidR="00961161" w:rsidRPr="006368E5" w:rsidRDefault="00961161" w:rsidP="00961161">
            <w:pPr>
              <w:rPr>
                <w:sz w:val="22"/>
                <w:szCs w:val="22"/>
              </w:rPr>
            </w:pPr>
            <w:r w:rsidRPr="006368E5">
              <w:rPr>
                <w:sz w:val="22"/>
                <w:szCs w:val="22"/>
              </w:rPr>
              <w:t>Abiturientų skaičius</w:t>
            </w:r>
          </w:p>
        </w:tc>
        <w:tc>
          <w:tcPr>
            <w:tcW w:w="1680" w:type="dxa"/>
            <w:vMerge w:val="restart"/>
            <w:shd w:val="clear" w:color="auto" w:fill="auto"/>
          </w:tcPr>
          <w:p w:rsidR="00961161" w:rsidRPr="006368E5" w:rsidRDefault="00961161" w:rsidP="00001098">
            <w:pPr>
              <w:rPr>
                <w:sz w:val="22"/>
                <w:szCs w:val="22"/>
              </w:rPr>
            </w:pPr>
            <w:r w:rsidRPr="006368E5">
              <w:rPr>
                <w:sz w:val="22"/>
                <w:szCs w:val="22"/>
              </w:rPr>
              <w:t>Neprileista prie egz</w:t>
            </w:r>
            <w:r w:rsidR="00001098" w:rsidRPr="006368E5">
              <w:rPr>
                <w:sz w:val="22"/>
                <w:szCs w:val="22"/>
              </w:rPr>
              <w:t>aminų</w:t>
            </w:r>
            <w:r w:rsidRPr="006368E5">
              <w:rPr>
                <w:sz w:val="22"/>
                <w:szCs w:val="22"/>
              </w:rPr>
              <w:t xml:space="preserve"> laikymo</w:t>
            </w:r>
          </w:p>
        </w:tc>
        <w:tc>
          <w:tcPr>
            <w:tcW w:w="1620" w:type="dxa"/>
            <w:vMerge w:val="restart"/>
            <w:shd w:val="clear" w:color="auto" w:fill="auto"/>
          </w:tcPr>
          <w:p w:rsidR="00961161" w:rsidRPr="006368E5" w:rsidRDefault="00961161" w:rsidP="00001098">
            <w:pPr>
              <w:rPr>
                <w:sz w:val="22"/>
                <w:szCs w:val="22"/>
              </w:rPr>
            </w:pPr>
            <w:r w:rsidRPr="006368E5">
              <w:rPr>
                <w:sz w:val="22"/>
                <w:szCs w:val="22"/>
              </w:rPr>
              <w:t>Atleista nuo egz</w:t>
            </w:r>
            <w:r w:rsidR="00001098" w:rsidRPr="006368E5">
              <w:rPr>
                <w:sz w:val="22"/>
                <w:szCs w:val="22"/>
              </w:rPr>
              <w:t>aminų</w:t>
            </w:r>
            <w:r w:rsidRPr="006368E5">
              <w:rPr>
                <w:sz w:val="22"/>
                <w:szCs w:val="22"/>
              </w:rPr>
              <w:t xml:space="preserve"> laikymo</w:t>
            </w:r>
          </w:p>
        </w:tc>
        <w:tc>
          <w:tcPr>
            <w:tcW w:w="2880" w:type="dxa"/>
            <w:gridSpan w:val="2"/>
            <w:shd w:val="clear" w:color="auto" w:fill="auto"/>
          </w:tcPr>
          <w:p w:rsidR="00961161" w:rsidRPr="006368E5" w:rsidRDefault="00961161" w:rsidP="00961161">
            <w:pPr>
              <w:rPr>
                <w:sz w:val="22"/>
                <w:szCs w:val="22"/>
              </w:rPr>
            </w:pPr>
            <w:r w:rsidRPr="006368E5">
              <w:rPr>
                <w:sz w:val="22"/>
                <w:szCs w:val="22"/>
              </w:rPr>
              <w:t>Įgijo vidurinį išsilavinimą</w:t>
            </w:r>
          </w:p>
        </w:tc>
        <w:tc>
          <w:tcPr>
            <w:tcW w:w="1899" w:type="dxa"/>
            <w:vMerge w:val="restart"/>
            <w:shd w:val="clear" w:color="auto" w:fill="auto"/>
          </w:tcPr>
          <w:p w:rsidR="00961161" w:rsidRPr="006368E5" w:rsidRDefault="00961161" w:rsidP="00961161">
            <w:pPr>
              <w:rPr>
                <w:sz w:val="22"/>
                <w:szCs w:val="22"/>
              </w:rPr>
            </w:pPr>
            <w:r w:rsidRPr="006368E5">
              <w:rPr>
                <w:sz w:val="22"/>
                <w:szCs w:val="22"/>
              </w:rPr>
              <w:t>Neįgijo  vidurinio išsilavinimo</w:t>
            </w:r>
          </w:p>
        </w:tc>
      </w:tr>
      <w:tr w:rsidR="00961161" w:rsidRPr="006368E5">
        <w:tc>
          <w:tcPr>
            <w:tcW w:w="1560" w:type="dxa"/>
            <w:vMerge/>
            <w:shd w:val="clear" w:color="auto" w:fill="auto"/>
          </w:tcPr>
          <w:p w:rsidR="00961161" w:rsidRPr="006368E5" w:rsidRDefault="00961161" w:rsidP="00961161">
            <w:pPr>
              <w:rPr>
                <w:sz w:val="22"/>
                <w:szCs w:val="22"/>
              </w:rPr>
            </w:pPr>
          </w:p>
        </w:tc>
        <w:tc>
          <w:tcPr>
            <w:tcW w:w="1680" w:type="dxa"/>
            <w:vMerge/>
            <w:shd w:val="clear" w:color="auto" w:fill="auto"/>
          </w:tcPr>
          <w:p w:rsidR="00961161" w:rsidRPr="006368E5" w:rsidRDefault="00961161" w:rsidP="00961161">
            <w:pPr>
              <w:rPr>
                <w:sz w:val="22"/>
                <w:szCs w:val="22"/>
              </w:rPr>
            </w:pPr>
          </w:p>
        </w:tc>
        <w:tc>
          <w:tcPr>
            <w:tcW w:w="1620" w:type="dxa"/>
            <w:vMerge/>
            <w:shd w:val="clear" w:color="auto" w:fill="auto"/>
          </w:tcPr>
          <w:p w:rsidR="00961161" w:rsidRPr="006368E5" w:rsidRDefault="00961161" w:rsidP="00961161">
            <w:pPr>
              <w:rPr>
                <w:sz w:val="22"/>
                <w:szCs w:val="22"/>
              </w:rPr>
            </w:pPr>
          </w:p>
        </w:tc>
        <w:tc>
          <w:tcPr>
            <w:tcW w:w="1440" w:type="dxa"/>
            <w:shd w:val="clear" w:color="auto" w:fill="auto"/>
          </w:tcPr>
          <w:p w:rsidR="00961161" w:rsidRPr="006368E5" w:rsidRDefault="00961161" w:rsidP="00961161">
            <w:pPr>
              <w:rPr>
                <w:sz w:val="22"/>
                <w:szCs w:val="22"/>
              </w:rPr>
            </w:pPr>
            <w:r w:rsidRPr="006368E5">
              <w:rPr>
                <w:sz w:val="22"/>
                <w:szCs w:val="22"/>
              </w:rPr>
              <w:t>Iš viso</w:t>
            </w:r>
          </w:p>
        </w:tc>
        <w:tc>
          <w:tcPr>
            <w:tcW w:w="1440" w:type="dxa"/>
            <w:shd w:val="clear" w:color="auto" w:fill="auto"/>
          </w:tcPr>
          <w:p w:rsidR="00961161" w:rsidRPr="006368E5" w:rsidRDefault="00961161" w:rsidP="00961161">
            <w:pPr>
              <w:rPr>
                <w:sz w:val="22"/>
                <w:szCs w:val="22"/>
              </w:rPr>
            </w:pPr>
            <w:r w:rsidRPr="006368E5">
              <w:rPr>
                <w:sz w:val="22"/>
                <w:szCs w:val="22"/>
              </w:rPr>
              <w:t>Iš jų su pagyrimu</w:t>
            </w:r>
          </w:p>
        </w:tc>
        <w:tc>
          <w:tcPr>
            <w:tcW w:w="1899" w:type="dxa"/>
            <w:vMerge/>
            <w:shd w:val="clear" w:color="auto" w:fill="auto"/>
          </w:tcPr>
          <w:p w:rsidR="00961161" w:rsidRPr="006368E5" w:rsidRDefault="00961161" w:rsidP="00961161">
            <w:pPr>
              <w:rPr>
                <w:sz w:val="22"/>
                <w:szCs w:val="22"/>
              </w:rPr>
            </w:pPr>
          </w:p>
        </w:tc>
      </w:tr>
      <w:tr w:rsidR="00961161" w:rsidRPr="006368E5">
        <w:tc>
          <w:tcPr>
            <w:tcW w:w="1560" w:type="dxa"/>
            <w:shd w:val="clear" w:color="auto" w:fill="auto"/>
          </w:tcPr>
          <w:p w:rsidR="00961161" w:rsidRPr="006368E5" w:rsidRDefault="003E673C" w:rsidP="003E673C">
            <w:pPr>
              <w:jc w:val="center"/>
              <w:rPr>
                <w:sz w:val="22"/>
                <w:szCs w:val="22"/>
              </w:rPr>
            </w:pPr>
            <w:r w:rsidRPr="006368E5">
              <w:rPr>
                <w:sz w:val="22"/>
                <w:szCs w:val="22"/>
              </w:rPr>
              <w:t>120</w:t>
            </w:r>
          </w:p>
        </w:tc>
        <w:tc>
          <w:tcPr>
            <w:tcW w:w="1680" w:type="dxa"/>
            <w:shd w:val="clear" w:color="auto" w:fill="auto"/>
          </w:tcPr>
          <w:p w:rsidR="00961161" w:rsidRPr="006368E5" w:rsidRDefault="003E673C" w:rsidP="003E673C">
            <w:pPr>
              <w:jc w:val="center"/>
              <w:rPr>
                <w:sz w:val="22"/>
                <w:szCs w:val="22"/>
              </w:rPr>
            </w:pPr>
            <w:r w:rsidRPr="006368E5">
              <w:rPr>
                <w:sz w:val="22"/>
                <w:szCs w:val="22"/>
              </w:rPr>
              <w:t>0</w:t>
            </w:r>
          </w:p>
        </w:tc>
        <w:tc>
          <w:tcPr>
            <w:tcW w:w="1620" w:type="dxa"/>
            <w:shd w:val="clear" w:color="auto" w:fill="auto"/>
          </w:tcPr>
          <w:p w:rsidR="00961161" w:rsidRPr="006368E5" w:rsidRDefault="003E673C" w:rsidP="003E673C">
            <w:pPr>
              <w:jc w:val="center"/>
              <w:rPr>
                <w:sz w:val="22"/>
                <w:szCs w:val="22"/>
              </w:rPr>
            </w:pPr>
            <w:r w:rsidRPr="006368E5">
              <w:rPr>
                <w:sz w:val="22"/>
                <w:szCs w:val="22"/>
              </w:rPr>
              <w:t>0</w:t>
            </w:r>
          </w:p>
        </w:tc>
        <w:tc>
          <w:tcPr>
            <w:tcW w:w="1440" w:type="dxa"/>
            <w:shd w:val="clear" w:color="auto" w:fill="auto"/>
          </w:tcPr>
          <w:p w:rsidR="00961161" w:rsidRPr="006368E5" w:rsidRDefault="003E673C" w:rsidP="003E673C">
            <w:pPr>
              <w:jc w:val="center"/>
              <w:rPr>
                <w:sz w:val="22"/>
                <w:szCs w:val="22"/>
              </w:rPr>
            </w:pPr>
            <w:r w:rsidRPr="006368E5">
              <w:rPr>
                <w:sz w:val="22"/>
                <w:szCs w:val="22"/>
              </w:rPr>
              <w:t>119</w:t>
            </w:r>
          </w:p>
        </w:tc>
        <w:tc>
          <w:tcPr>
            <w:tcW w:w="1440" w:type="dxa"/>
            <w:shd w:val="clear" w:color="auto" w:fill="auto"/>
          </w:tcPr>
          <w:p w:rsidR="00961161" w:rsidRPr="006368E5" w:rsidRDefault="003E673C" w:rsidP="003E673C">
            <w:pPr>
              <w:jc w:val="center"/>
              <w:rPr>
                <w:sz w:val="22"/>
                <w:szCs w:val="22"/>
              </w:rPr>
            </w:pPr>
            <w:r w:rsidRPr="006368E5">
              <w:rPr>
                <w:sz w:val="22"/>
                <w:szCs w:val="22"/>
              </w:rPr>
              <w:t>1</w:t>
            </w:r>
          </w:p>
        </w:tc>
        <w:tc>
          <w:tcPr>
            <w:tcW w:w="1899" w:type="dxa"/>
            <w:shd w:val="clear" w:color="auto" w:fill="auto"/>
          </w:tcPr>
          <w:p w:rsidR="00961161" w:rsidRPr="006368E5" w:rsidRDefault="003E673C" w:rsidP="003E673C">
            <w:pPr>
              <w:jc w:val="center"/>
              <w:rPr>
                <w:sz w:val="22"/>
                <w:szCs w:val="22"/>
              </w:rPr>
            </w:pPr>
            <w:r w:rsidRPr="006368E5">
              <w:rPr>
                <w:sz w:val="22"/>
                <w:szCs w:val="22"/>
              </w:rPr>
              <w:t>1</w:t>
            </w:r>
          </w:p>
        </w:tc>
      </w:tr>
    </w:tbl>
    <w:p w:rsidR="00A1784C" w:rsidRPr="006368E5" w:rsidRDefault="00176F6C" w:rsidP="000707C9">
      <w:pPr>
        <w:tabs>
          <w:tab w:val="left" w:pos="13080"/>
        </w:tabs>
        <w:ind w:left="-3345"/>
        <w:rPr>
          <w:rFonts w:eastAsia="Times New Roman"/>
          <w:b/>
          <w:lang w:val="en-GB" w:eastAsia="en-US"/>
        </w:rPr>
      </w:pPr>
      <w:r w:rsidRPr="006368E5">
        <w:rPr>
          <w:rFonts w:eastAsia="Times New Roman"/>
          <w:b/>
          <w:lang w:val="en-GB" w:eastAsia="en-US"/>
        </w:rPr>
        <w:t xml:space="preserve">   </w:t>
      </w:r>
    </w:p>
    <w:p w:rsidR="00961161" w:rsidRPr="006368E5" w:rsidRDefault="00A1784C" w:rsidP="0025373F">
      <w:pPr>
        <w:tabs>
          <w:tab w:val="left" w:pos="851"/>
          <w:tab w:val="left" w:pos="13080"/>
        </w:tabs>
        <w:ind w:left="-3345"/>
        <w:rPr>
          <w:rFonts w:eastAsia="Times New Roman"/>
          <w:b/>
          <w:lang w:eastAsia="en-US"/>
        </w:rPr>
      </w:pPr>
      <w:r w:rsidRPr="006368E5">
        <w:rPr>
          <w:rFonts w:eastAsia="Times New Roman"/>
          <w:b/>
          <w:lang w:val="en-GB" w:eastAsia="en-US"/>
        </w:rPr>
        <w:t xml:space="preserve">                                      </w:t>
      </w:r>
      <w:r w:rsidR="00611E2F" w:rsidRPr="006368E5">
        <w:rPr>
          <w:rFonts w:eastAsia="Times New Roman"/>
          <w:b/>
          <w:lang w:val="en-GB" w:eastAsia="en-US"/>
        </w:rPr>
        <w:t xml:space="preserve"> </w:t>
      </w:r>
      <w:r w:rsidR="000707C9" w:rsidRPr="006368E5">
        <w:rPr>
          <w:rFonts w:eastAsia="Times New Roman"/>
          <w:b/>
          <w:lang w:val="en-GB" w:eastAsia="en-US"/>
        </w:rPr>
        <w:t xml:space="preserve">                                    </w:t>
      </w:r>
      <w:r w:rsidR="00AE6EFE" w:rsidRPr="006368E5">
        <w:rPr>
          <w:rFonts w:eastAsia="Times New Roman"/>
          <w:b/>
          <w:lang w:val="en-GB" w:eastAsia="en-US"/>
        </w:rPr>
        <w:t xml:space="preserve">      3</w:t>
      </w:r>
      <w:r w:rsidR="00961161" w:rsidRPr="006368E5">
        <w:rPr>
          <w:rFonts w:eastAsia="Times New Roman"/>
          <w:lang w:eastAsia="en-US"/>
        </w:rPr>
        <w:t>.</w:t>
      </w:r>
      <w:r w:rsidR="00AE6EFE" w:rsidRPr="006368E5">
        <w:rPr>
          <w:rFonts w:eastAsia="Times New Roman"/>
          <w:b/>
          <w:lang w:eastAsia="en-US"/>
        </w:rPr>
        <w:t>4</w:t>
      </w:r>
      <w:r w:rsidR="00961161" w:rsidRPr="006368E5">
        <w:rPr>
          <w:rFonts w:eastAsia="Times New Roman"/>
          <w:b/>
          <w:lang w:eastAsia="en-US"/>
        </w:rPr>
        <w:t>. 201</w:t>
      </w:r>
      <w:r w:rsidR="004A630F" w:rsidRPr="006368E5">
        <w:rPr>
          <w:rFonts w:eastAsia="Times New Roman"/>
          <w:b/>
          <w:lang w:eastAsia="en-US"/>
        </w:rPr>
        <w:t>6</w:t>
      </w:r>
      <w:r w:rsidR="00961161" w:rsidRPr="006368E5">
        <w:rPr>
          <w:rFonts w:eastAsia="Times New Roman"/>
          <w:b/>
          <w:lang w:eastAsia="en-US"/>
        </w:rPr>
        <w:t xml:space="preserve"> m. brandos egzaminų </w:t>
      </w:r>
      <w:r w:rsidR="000707C9" w:rsidRPr="006368E5">
        <w:rPr>
          <w:rFonts w:eastAsia="Times New Roman"/>
          <w:b/>
          <w:lang w:eastAsia="en-US"/>
        </w:rPr>
        <w:t xml:space="preserve">rezultatų </w:t>
      </w:r>
      <w:r w:rsidR="00AE6EFE" w:rsidRPr="006368E5">
        <w:rPr>
          <w:rFonts w:eastAsia="Times New Roman"/>
          <w:b/>
          <w:lang w:eastAsia="en-US"/>
        </w:rPr>
        <w:t>analiz</w:t>
      </w:r>
      <w:r w:rsidR="000707C9" w:rsidRPr="006368E5">
        <w:rPr>
          <w:rFonts w:eastAsia="Times New Roman"/>
          <w:b/>
          <w:lang w:eastAsia="en-US"/>
        </w:rPr>
        <w:t>ė</w:t>
      </w:r>
    </w:p>
    <w:p w:rsidR="00AE6EFE" w:rsidRPr="006368E5" w:rsidRDefault="00AE6EFE" w:rsidP="00AE6EFE">
      <w:pPr>
        <w:tabs>
          <w:tab w:val="left" w:pos="1490"/>
        </w:tabs>
        <w:ind w:left="-3345"/>
        <w:rPr>
          <w:rFonts w:eastAsia="Times New Roman"/>
          <w:b/>
          <w:lang w:eastAsia="en-US"/>
        </w:rPr>
      </w:pPr>
      <w:r w:rsidRPr="006368E5">
        <w:rPr>
          <w:rFonts w:eastAsia="Times New Roman"/>
          <w:b/>
          <w:lang w:eastAsia="en-US"/>
        </w:rPr>
        <w:tab/>
        <w:t>3.4.1. Valstybiniai brandos egzaminai:</w:t>
      </w:r>
    </w:p>
    <w:p w:rsidR="00961161" w:rsidRPr="006368E5" w:rsidRDefault="00961161" w:rsidP="00961161">
      <w:pPr>
        <w:tabs>
          <w:tab w:val="left" w:pos="13080"/>
        </w:tabs>
        <w:rPr>
          <w:rFonts w:eastAsia="Times New Roman"/>
          <w:lang w:val="es-ES"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1134"/>
        <w:gridCol w:w="850"/>
        <w:gridCol w:w="851"/>
        <w:gridCol w:w="992"/>
        <w:gridCol w:w="992"/>
        <w:gridCol w:w="992"/>
        <w:gridCol w:w="993"/>
        <w:gridCol w:w="708"/>
      </w:tblGrid>
      <w:tr w:rsidR="00001098" w:rsidRPr="006368E5" w:rsidTr="00001098">
        <w:trPr>
          <w:cantSplit/>
          <w:trHeight w:val="2394"/>
        </w:trPr>
        <w:tc>
          <w:tcPr>
            <w:tcW w:w="556" w:type="dxa"/>
          </w:tcPr>
          <w:p w:rsidR="004E6022" w:rsidRPr="006368E5" w:rsidRDefault="004E6022"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Eil</w:t>
            </w:r>
            <w:proofErr w:type="spellEnd"/>
            <w:r w:rsidRPr="006368E5">
              <w:rPr>
                <w:rFonts w:eastAsia="Times New Roman"/>
                <w:sz w:val="22"/>
                <w:szCs w:val="22"/>
                <w:lang w:val="en-GB" w:eastAsia="en-US"/>
              </w:rPr>
              <w:t>.</w:t>
            </w:r>
          </w:p>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Nr.</w:t>
            </w:r>
          </w:p>
        </w:tc>
        <w:tc>
          <w:tcPr>
            <w:tcW w:w="1571" w:type="dxa"/>
          </w:tcPr>
          <w:p w:rsidR="004E6022" w:rsidRPr="006368E5" w:rsidRDefault="004E6022"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Dalykas</w:t>
            </w:r>
            <w:proofErr w:type="spellEnd"/>
          </w:p>
        </w:tc>
        <w:tc>
          <w:tcPr>
            <w:tcW w:w="1134" w:type="dxa"/>
            <w:textDirection w:val="btLr"/>
          </w:tcPr>
          <w:p w:rsidR="004E6022" w:rsidRPr="006368E5" w:rsidRDefault="004E6022" w:rsidP="00001098">
            <w:pPr>
              <w:tabs>
                <w:tab w:val="left" w:pos="13080"/>
              </w:tabs>
              <w:ind w:left="113" w:right="113"/>
              <w:rPr>
                <w:rFonts w:eastAsia="Times New Roman"/>
                <w:sz w:val="22"/>
                <w:szCs w:val="22"/>
                <w:lang w:val="en-GB" w:eastAsia="en-US"/>
              </w:rPr>
            </w:pPr>
            <w:proofErr w:type="spellStart"/>
            <w:r w:rsidRPr="006368E5">
              <w:rPr>
                <w:rFonts w:eastAsia="Times New Roman"/>
                <w:sz w:val="22"/>
                <w:szCs w:val="22"/>
                <w:lang w:val="en-GB" w:eastAsia="en-US"/>
              </w:rPr>
              <w:t>Organizacija</w:t>
            </w:r>
            <w:proofErr w:type="spellEnd"/>
          </w:p>
        </w:tc>
        <w:tc>
          <w:tcPr>
            <w:tcW w:w="850" w:type="dxa"/>
            <w:textDirection w:val="btLr"/>
          </w:tcPr>
          <w:p w:rsidR="004E6022" w:rsidRPr="006368E5" w:rsidRDefault="004E6022" w:rsidP="00001098">
            <w:pPr>
              <w:tabs>
                <w:tab w:val="left" w:pos="13080"/>
              </w:tabs>
              <w:ind w:left="113" w:right="113"/>
              <w:rPr>
                <w:rFonts w:eastAsia="Times New Roman"/>
                <w:sz w:val="22"/>
                <w:szCs w:val="22"/>
                <w:lang w:val="en-GB" w:eastAsia="en-US"/>
              </w:rPr>
            </w:pPr>
            <w:proofErr w:type="spellStart"/>
            <w:r w:rsidRPr="006368E5">
              <w:rPr>
                <w:rFonts w:eastAsia="Times New Roman"/>
                <w:sz w:val="22"/>
                <w:szCs w:val="22"/>
                <w:lang w:val="en-GB" w:eastAsia="en-US"/>
              </w:rPr>
              <w:t>Laikė</w:t>
            </w:r>
            <w:proofErr w:type="spellEnd"/>
            <w:r w:rsidR="00001098" w:rsidRPr="006368E5">
              <w:rPr>
                <w:rFonts w:eastAsia="Times New Roman"/>
                <w:sz w:val="22"/>
                <w:szCs w:val="22"/>
                <w:lang w:val="en-GB" w:eastAsia="en-US"/>
              </w:rPr>
              <w:t xml:space="preserve"> </w:t>
            </w:r>
            <w:r w:rsidRPr="006368E5">
              <w:rPr>
                <w:rFonts w:eastAsia="Times New Roman"/>
                <w:sz w:val="22"/>
                <w:szCs w:val="22"/>
                <w:lang w:val="en-GB" w:eastAsia="en-US"/>
              </w:rPr>
              <w:t>(proc.)</w:t>
            </w:r>
          </w:p>
        </w:tc>
        <w:tc>
          <w:tcPr>
            <w:tcW w:w="851" w:type="dxa"/>
            <w:textDirection w:val="btLr"/>
          </w:tcPr>
          <w:p w:rsidR="004E6022" w:rsidRPr="006368E5" w:rsidRDefault="004E6022" w:rsidP="00001098">
            <w:pPr>
              <w:tabs>
                <w:tab w:val="left" w:pos="13080"/>
              </w:tabs>
              <w:ind w:left="113" w:right="113"/>
              <w:rPr>
                <w:rFonts w:eastAsia="Times New Roman"/>
                <w:sz w:val="22"/>
                <w:szCs w:val="22"/>
                <w:lang w:val="en-GB" w:eastAsia="en-US"/>
              </w:rPr>
            </w:pPr>
            <w:proofErr w:type="spellStart"/>
            <w:r w:rsidRPr="006368E5">
              <w:rPr>
                <w:rFonts w:eastAsia="Times New Roman"/>
                <w:sz w:val="22"/>
                <w:szCs w:val="22"/>
                <w:lang w:val="en-GB" w:eastAsia="en-US"/>
              </w:rPr>
              <w:t>Neišlaikė</w:t>
            </w:r>
            <w:proofErr w:type="spellEnd"/>
            <w:r w:rsidR="00001098" w:rsidRPr="006368E5">
              <w:rPr>
                <w:rFonts w:eastAsia="Times New Roman"/>
                <w:sz w:val="22"/>
                <w:szCs w:val="22"/>
                <w:lang w:val="en-GB" w:eastAsia="en-US"/>
              </w:rPr>
              <w:t xml:space="preserve"> (</w:t>
            </w:r>
            <w:r w:rsidRPr="006368E5">
              <w:rPr>
                <w:rFonts w:eastAsia="Times New Roman"/>
                <w:sz w:val="22"/>
                <w:szCs w:val="22"/>
                <w:lang w:val="en-GB" w:eastAsia="en-US"/>
              </w:rPr>
              <w:t>proc.)</w:t>
            </w:r>
          </w:p>
        </w:tc>
        <w:tc>
          <w:tcPr>
            <w:tcW w:w="992" w:type="dxa"/>
          </w:tcPr>
          <w:p w:rsidR="004E6022" w:rsidRPr="006368E5" w:rsidRDefault="004E6022" w:rsidP="00412655">
            <w:pPr>
              <w:tabs>
                <w:tab w:val="left" w:pos="13080"/>
              </w:tabs>
              <w:rPr>
                <w:rFonts w:eastAsia="Times New Roman"/>
                <w:sz w:val="22"/>
                <w:szCs w:val="22"/>
                <w:lang w:val="en-GB" w:eastAsia="en-US"/>
              </w:rPr>
            </w:pPr>
            <w:r w:rsidRPr="006368E5">
              <w:rPr>
                <w:rFonts w:eastAsia="Times New Roman"/>
                <w:sz w:val="22"/>
                <w:szCs w:val="22"/>
                <w:lang w:val="en-GB" w:eastAsia="en-US"/>
              </w:rPr>
              <w:t>16-35</w:t>
            </w:r>
          </w:p>
          <w:p w:rsidR="004E6022" w:rsidRPr="006368E5" w:rsidRDefault="004E6022" w:rsidP="00412655">
            <w:pPr>
              <w:tabs>
                <w:tab w:val="left" w:pos="13080"/>
              </w:tabs>
              <w:rPr>
                <w:rFonts w:eastAsia="Times New Roman"/>
                <w:sz w:val="22"/>
                <w:szCs w:val="22"/>
                <w:lang w:val="en-GB" w:eastAsia="en-US"/>
              </w:rPr>
            </w:pPr>
            <w:r w:rsidRPr="006368E5">
              <w:rPr>
                <w:rFonts w:eastAsia="Times New Roman"/>
                <w:sz w:val="22"/>
                <w:szCs w:val="22"/>
                <w:lang w:val="en-GB" w:eastAsia="en-US"/>
              </w:rPr>
              <w:t>(proc.)</w:t>
            </w:r>
          </w:p>
        </w:tc>
        <w:tc>
          <w:tcPr>
            <w:tcW w:w="992" w:type="dxa"/>
          </w:tcPr>
          <w:p w:rsidR="004E6022" w:rsidRPr="006368E5" w:rsidRDefault="004E6022" w:rsidP="00412655">
            <w:pPr>
              <w:tabs>
                <w:tab w:val="left" w:pos="13080"/>
              </w:tabs>
              <w:rPr>
                <w:rFonts w:eastAsia="Times New Roman"/>
                <w:sz w:val="22"/>
                <w:szCs w:val="22"/>
                <w:lang w:val="en-GB" w:eastAsia="en-US"/>
              </w:rPr>
            </w:pPr>
            <w:r w:rsidRPr="006368E5">
              <w:rPr>
                <w:rFonts w:eastAsia="Times New Roman"/>
                <w:sz w:val="22"/>
                <w:szCs w:val="22"/>
                <w:lang w:val="en-GB" w:eastAsia="en-US"/>
              </w:rPr>
              <w:t>36-85</w:t>
            </w:r>
          </w:p>
          <w:p w:rsidR="004E6022" w:rsidRPr="006368E5" w:rsidRDefault="004E6022" w:rsidP="00412655">
            <w:pPr>
              <w:tabs>
                <w:tab w:val="left" w:pos="13080"/>
              </w:tabs>
              <w:rPr>
                <w:rFonts w:eastAsia="Times New Roman"/>
                <w:sz w:val="22"/>
                <w:szCs w:val="22"/>
                <w:lang w:val="en-GB" w:eastAsia="en-US"/>
              </w:rPr>
            </w:pPr>
            <w:r w:rsidRPr="006368E5">
              <w:rPr>
                <w:rFonts w:eastAsia="Times New Roman"/>
                <w:sz w:val="22"/>
                <w:szCs w:val="22"/>
                <w:lang w:val="en-GB" w:eastAsia="en-US"/>
              </w:rPr>
              <w:t>(proc.)</w:t>
            </w:r>
          </w:p>
        </w:tc>
        <w:tc>
          <w:tcPr>
            <w:tcW w:w="992" w:type="dxa"/>
          </w:tcPr>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86-99</w:t>
            </w:r>
          </w:p>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(proc.)</w:t>
            </w:r>
          </w:p>
        </w:tc>
        <w:tc>
          <w:tcPr>
            <w:tcW w:w="993" w:type="dxa"/>
          </w:tcPr>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100</w:t>
            </w:r>
          </w:p>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(proc.)</w:t>
            </w:r>
          </w:p>
        </w:tc>
        <w:tc>
          <w:tcPr>
            <w:tcW w:w="708" w:type="dxa"/>
            <w:textDirection w:val="btLr"/>
          </w:tcPr>
          <w:p w:rsidR="004E6022" w:rsidRPr="006368E5" w:rsidRDefault="004E6022" w:rsidP="00001098">
            <w:pPr>
              <w:tabs>
                <w:tab w:val="left" w:pos="13080"/>
              </w:tabs>
              <w:ind w:left="113" w:right="113"/>
              <w:rPr>
                <w:rFonts w:eastAsia="Times New Roman"/>
                <w:sz w:val="22"/>
                <w:szCs w:val="22"/>
                <w:lang w:val="en-GB" w:eastAsia="en-US"/>
              </w:rPr>
            </w:pPr>
            <w:proofErr w:type="spellStart"/>
            <w:r w:rsidRPr="006368E5">
              <w:rPr>
                <w:rFonts w:eastAsia="Times New Roman"/>
                <w:sz w:val="22"/>
                <w:szCs w:val="22"/>
                <w:lang w:val="en-GB" w:eastAsia="en-US"/>
              </w:rPr>
              <w:t>Vidurkis</w:t>
            </w:r>
            <w:proofErr w:type="spellEnd"/>
            <w:r w:rsidR="00001098" w:rsidRPr="006368E5">
              <w:rPr>
                <w:rFonts w:eastAsia="Times New Roman"/>
                <w:sz w:val="22"/>
                <w:szCs w:val="22"/>
                <w:lang w:val="en-GB" w:eastAsia="en-US"/>
              </w:rPr>
              <w:t xml:space="preserve"> </w:t>
            </w:r>
            <w:r w:rsidR="002532E7" w:rsidRPr="006368E5">
              <w:rPr>
                <w:rFonts w:eastAsia="Times New Roman"/>
                <w:sz w:val="22"/>
                <w:szCs w:val="22"/>
                <w:lang w:val="en-GB" w:eastAsia="en-US"/>
              </w:rPr>
              <w:t>(</w:t>
            </w:r>
            <w:proofErr w:type="spellStart"/>
            <w:r w:rsidR="002532E7" w:rsidRPr="006368E5">
              <w:rPr>
                <w:rFonts w:eastAsia="Times New Roman"/>
                <w:sz w:val="22"/>
                <w:szCs w:val="22"/>
                <w:lang w:val="en-GB" w:eastAsia="en-US"/>
              </w:rPr>
              <w:t>įvertinimų</w:t>
            </w:r>
            <w:proofErr w:type="spellEnd"/>
            <w:r w:rsidR="002532E7" w:rsidRPr="006368E5">
              <w:rPr>
                <w:rFonts w:eastAsia="Times New Roman"/>
                <w:sz w:val="22"/>
                <w:szCs w:val="22"/>
                <w:lang w:val="en-GB" w:eastAsia="en-US"/>
              </w:rPr>
              <w:t>)</w:t>
            </w:r>
          </w:p>
        </w:tc>
      </w:tr>
      <w:tr w:rsidR="00001098" w:rsidRPr="006368E5" w:rsidTr="00001098">
        <w:trPr>
          <w:trHeight w:val="187"/>
        </w:trPr>
        <w:tc>
          <w:tcPr>
            <w:tcW w:w="556" w:type="dxa"/>
            <w:vMerge w:val="restart"/>
          </w:tcPr>
          <w:p w:rsidR="004E6022" w:rsidRPr="006368E5" w:rsidRDefault="004E6022" w:rsidP="00961161">
            <w:pPr>
              <w:tabs>
                <w:tab w:val="left" w:pos="13080"/>
              </w:tabs>
              <w:rPr>
                <w:rFonts w:eastAsia="Times New Roman"/>
                <w:sz w:val="22"/>
                <w:szCs w:val="22"/>
                <w:lang w:val="en-GB" w:eastAsia="en-US"/>
              </w:rPr>
            </w:pPr>
            <w:r w:rsidRPr="006368E5">
              <w:rPr>
                <w:rFonts w:eastAsia="Times New Roman"/>
                <w:sz w:val="22"/>
                <w:szCs w:val="22"/>
                <w:lang w:val="en-GB" w:eastAsia="en-US"/>
              </w:rPr>
              <w:t>1.</w:t>
            </w:r>
          </w:p>
        </w:tc>
        <w:tc>
          <w:tcPr>
            <w:tcW w:w="1571" w:type="dxa"/>
            <w:vMerge w:val="restart"/>
          </w:tcPr>
          <w:p w:rsidR="004E6022" w:rsidRPr="006368E5" w:rsidRDefault="004E6022"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Lietuvių</w:t>
            </w:r>
            <w:proofErr w:type="spellEnd"/>
            <w:r w:rsidRPr="006368E5">
              <w:rPr>
                <w:rFonts w:eastAsia="Times New Roman"/>
                <w:sz w:val="22"/>
                <w:szCs w:val="22"/>
                <w:lang w:val="en-GB" w:eastAsia="en-US"/>
              </w:rPr>
              <w:t xml:space="preserve"> </w:t>
            </w:r>
            <w:proofErr w:type="spellStart"/>
            <w:r w:rsidRPr="006368E5">
              <w:rPr>
                <w:rFonts w:eastAsia="Times New Roman"/>
                <w:sz w:val="22"/>
                <w:szCs w:val="22"/>
                <w:lang w:val="en-GB" w:eastAsia="en-US"/>
              </w:rPr>
              <w:t>gimtoji</w:t>
            </w:r>
            <w:proofErr w:type="spellEnd"/>
            <w:r w:rsidRPr="006368E5">
              <w:rPr>
                <w:rFonts w:eastAsia="Times New Roman"/>
                <w:sz w:val="22"/>
                <w:szCs w:val="22"/>
                <w:lang w:val="en-GB" w:eastAsia="en-US"/>
              </w:rPr>
              <w:t xml:space="preserve"> </w:t>
            </w:r>
            <w:proofErr w:type="spellStart"/>
            <w:r w:rsidRPr="006368E5">
              <w:rPr>
                <w:rFonts w:eastAsia="Times New Roman"/>
                <w:sz w:val="22"/>
                <w:szCs w:val="22"/>
                <w:lang w:val="en-GB" w:eastAsia="en-US"/>
              </w:rPr>
              <w:t>kalba</w:t>
            </w:r>
            <w:proofErr w:type="spellEnd"/>
            <w:r w:rsidRPr="006368E5">
              <w:rPr>
                <w:rFonts w:eastAsia="Times New Roman"/>
                <w:sz w:val="22"/>
                <w:szCs w:val="22"/>
                <w:lang w:val="en-GB" w:eastAsia="en-US"/>
              </w:rPr>
              <w:t xml:space="preserve"> </w:t>
            </w:r>
          </w:p>
        </w:tc>
        <w:tc>
          <w:tcPr>
            <w:tcW w:w="1134" w:type="dxa"/>
          </w:tcPr>
          <w:p w:rsidR="004E6022" w:rsidRPr="006368E5" w:rsidRDefault="004E6022" w:rsidP="00F63A38">
            <w:pPr>
              <w:tabs>
                <w:tab w:val="left" w:pos="13080"/>
              </w:tabs>
              <w:rPr>
                <w:sz w:val="22"/>
                <w:szCs w:val="22"/>
              </w:rPr>
            </w:pPr>
            <w:r w:rsidRPr="006368E5">
              <w:rPr>
                <w:sz w:val="22"/>
                <w:szCs w:val="22"/>
              </w:rPr>
              <w:t>Mokykla</w:t>
            </w:r>
          </w:p>
        </w:tc>
        <w:tc>
          <w:tcPr>
            <w:tcW w:w="850" w:type="dxa"/>
          </w:tcPr>
          <w:p w:rsidR="004E6022" w:rsidRPr="006368E5" w:rsidRDefault="00B5772A" w:rsidP="00F63A38">
            <w:pPr>
              <w:tabs>
                <w:tab w:val="left" w:pos="13080"/>
              </w:tabs>
              <w:rPr>
                <w:sz w:val="22"/>
                <w:szCs w:val="22"/>
              </w:rPr>
            </w:pPr>
            <w:r w:rsidRPr="006368E5">
              <w:rPr>
                <w:sz w:val="22"/>
                <w:szCs w:val="22"/>
              </w:rPr>
              <w:t>76,7</w:t>
            </w:r>
          </w:p>
        </w:tc>
        <w:tc>
          <w:tcPr>
            <w:tcW w:w="851" w:type="dxa"/>
          </w:tcPr>
          <w:p w:rsidR="004E6022" w:rsidRPr="006368E5" w:rsidRDefault="00B5772A" w:rsidP="00412655">
            <w:pPr>
              <w:tabs>
                <w:tab w:val="left" w:pos="13080"/>
              </w:tabs>
              <w:rPr>
                <w:sz w:val="22"/>
                <w:szCs w:val="22"/>
              </w:rPr>
            </w:pPr>
            <w:r w:rsidRPr="006368E5">
              <w:rPr>
                <w:sz w:val="22"/>
                <w:szCs w:val="22"/>
              </w:rPr>
              <w:t>7,5</w:t>
            </w:r>
          </w:p>
        </w:tc>
        <w:tc>
          <w:tcPr>
            <w:tcW w:w="992" w:type="dxa"/>
          </w:tcPr>
          <w:p w:rsidR="004E6022" w:rsidRPr="006368E5" w:rsidRDefault="002532E7" w:rsidP="00F63A38">
            <w:pPr>
              <w:tabs>
                <w:tab w:val="left" w:pos="13080"/>
              </w:tabs>
              <w:rPr>
                <w:sz w:val="22"/>
                <w:szCs w:val="22"/>
              </w:rPr>
            </w:pPr>
            <w:r w:rsidRPr="006368E5">
              <w:rPr>
                <w:sz w:val="22"/>
                <w:szCs w:val="22"/>
              </w:rPr>
              <w:t>33,7</w:t>
            </w:r>
          </w:p>
        </w:tc>
        <w:tc>
          <w:tcPr>
            <w:tcW w:w="992" w:type="dxa"/>
          </w:tcPr>
          <w:p w:rsidR="004E6022" w:rsidRPr="006368E5" w:rsidRDefault="002532E7" w:rsidP="00F63A38">
            <w:pPr>
              <w:tabs>
                <w:tab w:val="left" w:pos="13080"/>
              </w:tabs>
              <w:rPr>
                <w:sz w:val="22"/>
                <w:szCs w:val="22"/>
              </w:rPr>
            </w:pPr>
            <w:r w:rsidRPr="006368E5">
              <w:rPr>
                <w:sz w:val="22"/>
                <w:szCs w:val="22"/>
              </w:rPr>
              <w:t>43,5</w:t>
            </w:r>
          </w:p>
        </w:tc>
        <w:tc>
          <w:tcPr>
            <w:tcW w:w="992" w:type="dxa"/>
          </w:tcPr>
          <w:p w:rsidR="004E6022" w:rsidRPr="006368E5" w:rsidRDefault="002532E7" w:rsidP="002532E7">
            <w:pPr>
              <w:tabs>
                <w:tab w:val="left" w:pos="13080"/>
              </w:tabs>
              <w:rPr>
                <w:sz w:val="22"/>
                <w:szCs w:val="22"/>
              </w:rPr>
            </w:pPr>
            <w:r w:rsidRPr="006368E5">
              <w:rPr>
                <w:sz w:val="22"/>
                <w:szCs w:val="22"/>
              </w:rPr>
              <w:t>14,2</w:t>
            </w:r>
          </w:p>
        </w:tc>
        <w:tc>
          <w:tcPr>
            <w:tcW w:w="993" w:type="dxa"/>
          </w:tcPr>
          <w:p w:rsidR="004E6022" w:rsidRPr="006368E5" w:rsidRDefault="002532E7" w:rsidP="00F63A38">
            <w:pPr>
              <w:tabs>
                <w:tab w:val="left" w:pos="13080"/>
              </w:tabs>
              <w:rPr>
                <w:sz w:val="22"/>
                <w:szCs w:val="22"/>
              </w:rPr>
            </w:pPr>
            <w:r w:rsidRPr="006368E5">
              <w:rPr>
                <w:sz w:val="22"/>
                <w:szCs w:val="22"/>
              </w:rPr>
              <w:t>1,1</w:t>
            </w:r>
          </w:p>
        </w:tc>
        <w:tc>
          <w:tcPr>
            <w:tcW w:w="708" w:type="dxa"/>
          </w:tcPr>
          <w:p w:rsidR="004E6022" w:rsidRPr="006368E5" w:rsidRDefault="00B5772A" w:rsidP="00F63A38">
            <w:pPr>
              <w:tabs>
                <w:tab w:val="left" w:pos="13080"/>
              </w:tabs>
              <w:rPr>
                <w:sz w:val="22"/>
                <w:szCs w:val="22"/>
              </w:rPr>
            </w:pPr>
            <w:r w:rsidRPr="006368E5">
              <w:rPr>
                <w:sz w:val="22"/>
                <w:szCs w:val="22"/>
              </w:rPr>
              <w:t>48,2</w:t>
            </w:r>
          </w:p>
        </w:tc>
      </w:tr>
      <w:tr w:rsidR="00001098" w:rsidRPr="006368E5" w:rsidTr="00001098">
        <w:trPr>
          <w:trHeight w:val="175"/>
        </w:trPr>
        <w:tc>
          <w:tcPr>
            <w:tcW w:w="556" w:type="dxa"/>
            <w:vMerge/>
          </w:tcPr>
          <w:p w:rsidR="004E6022" w:rsidRPr="006368E5" w:rsidRDefault="004E6022" w:rsidP="00961161">
            <w:pPr>
              <w:tabs>
                <w:tab w:val="left" w:pos="13080"/>
              </w:tabs>
              <w:rPr>
                <w:rFonts w:eastAsia="Times New Roman"/>
                <w:sz w:val="22"/>
                <w:szCs w:val="22"/>
                <w:lang w:val="en-GB" w:eastAsia="en-US"/>
              </w:rPr>
            </w:pPr>
          </w:p>
        </w:tc>
        <w:tc>
          <w:tcPr>
            <w:tcW w:w="1571" w:type="dxa"/>
            <w:vMerge/>
          </w:tcPr>
          <w:p w:rsidR="004E6022" w:rsidRPr="006368E5" w:rsidRDefault="004E6022" w:rsidP="00961161">
            <w:pPr>
              <w:tabs>
                <w:tab w:val="left" w:pos="13080"/>
              </w:tabs>
              <w:rPr>
                <w:rFonts w:eastAsia="Times New Roman"/>
                <w:sz w:val="22"/>
                <w:szCs w:val="22"/>
                <w:lang w:val="en-GB" w:eastAsia="en-US"/>
              </w:rPr>
            </w:pPr>
          </w:p>
        </w:tc>
        <w:tc>
          <w:tcPr>
            <w:tcW w:w="1134" w:type="dxa"/>
          </w:tcPr>
          <w:p w:rsidR="004E6022" w:rsidRPr="006368E5" w:rsidRDefault="004E6022" w:rsidP="00F63A38">
            <w:pPr>
              <w:tabs>
                <w:tab w:val="left" w:pos="13080"/>
              </w:tabs>
              <w:rPr>
                <w:sz w:val="22"/>
                <w:szCs w:val="22"/>
              </w:rPr>
            </w:pPr>
            <w:r w:rsidRPr="006368E5">
              <w:rPr>
                <w:sz w:val="22"/>
                <w:szCs w:val="22"/>
              </w:rPr>
              <w:t>Rajonas</w:t>
            </w:r>
          </w:p>
        </w:tc>
        <w:tc>
          <w:tcPr>
            <w:tcW w:w="850" w:type="dxa"/>
          </w:tcPr>
          <w:p w:rsidR="004E6022" w:rsidRPr="006368E5" w:rsidRDefault="00B5772A" w:rsidP="00F63A38">
            <w:pPr>
              <w:tabs>
                <w:tab w:val="left" w:pos="13080"/>
              </w:tabs>
              <w:rPr>
                <w:sz w:val="22"/>
                <w:szCs w:val="22"/>
              </w:rPr>
            </w:pPr>
            <w:r w:rsidRPr="006368E5">
              <w:rPr>
                <w:sz w:val="22"/>
                <w:szCs w:val="22"/>
              </w:rPr>
              <w:t>73,1</w:t>
            </w:r>
          </w:p>
        </w:tc>
        <w:tc>
          <w:tcPr>
            <w:tcW w:w="851" w:type="dxa"/>
          </w:tcPr>
          <w:p w:rsidR="004E6022" w:rsidRPr="006368E5" w:rsidRDefault="00B5772A" w:rsidP="00412655">
            <w:pPr>
              <w:tabs>
                <w:tab w:val="left" w:pos="13080"/>
              </w:tabs>
              <w:rPr>
                <w:sz w:val="22"/>
                <w:szCs w:val="22"/>
              </w:rPr>
            </w:pPr>
            <w:r w:rsidRPr="006368E5">
              <w:rPr>
                <w:sz w:val="22"/>
                <w:szCs w:val="22"/>
              </w:rPr>
              <w:t>12,6</w:t>
            </w:r>
          </w:p>
        </w:tc>
        <w:tc>
          <w:tcPr>
            <w:tcW w:w="992" w:type="dxa"/>
          </w:tcPr>
          <w:p w:rsidR="004E6022" w:rsidRPr="006368E5" w:rsidRDefault="002532E7" w:rsidP="00F63A38">
            <w:pPr>
              <w:tabs>
                <w:tab w:val="left" w:pos="13080"/>
              </w:tabs>
              <w:rPr>
                <w:sz w:val="22"/>
                <w:szCs w:val="22"/>
              </w:rPr>
            </w:pPr>
            <w:r w:rsidRPr="006368E5">
              <w:rPr>
                <w:sz w:val="22"/>
                <w:szCs w:val="22"/>
              </w:rPr>
              <w:t>44,3</w:t>
            </w:r>
          </w:p>
        </w:tc>
        <w:tc>
          <w:tcPr>
            <w:tcW w:w="992" w:type="dxa"/>
          </w:tcPr>
          <w:p w:rsidR="004E6022" w:rsidRPr="006368E5" w:rsidRDefault="002532E7" w:rsidP="00F63A38">
            <w:pPr>
              <w:tabs>
                <w:tab w:val="left" w:pos="13080"/>
              </w:tabs>
              <w:rPr>
                <w:sz w:val="22"/>
                <w:szCs w:val="22"/>
              </w:rPr>
            </w:pPr>
            <w:r w:rsidRPr="006368E5">
              <w:rPr>
                <w:sz w:val="22"/>
                <w:szCs w:val="22"/>
              </w:rPr>
              <w:t>33,8</w:t>
            </w:r>
          </w:p>
        </w:tc>
        <w:tc>
          <w:tcPr>
            <w:tcW w:w="992" w:type="dxa"/>
          </w:tcPr>
          <w:p w:rsidR="004E6022" w:rsidRPr="006368E5" w:rsidRDefault="002532E7" w:rsidP="00F63A38">
            <w:pPr>
              <w:tabs>
                <w:tab w:val="left" w:pos="13080"/>
              </w:tabs>
              <w:rPr>
                <w:sz w:val="22"/>
                <w:szCs w:val="22"/>
              </w:rPr>
            </w:pPr>
            <w:r w:rsidRPr="006368E5">
              <w:rPr>
                <w:sz w:val="22"/>
                <w:szCs w:val="22"/>
              </w:rPr>
              <w:t>6,7</w:t>
            </w:r>
          </w:p>
        </w:tc>
        <w:tc>
          <w:tcPr>
            <w:tcW w:w="993" w:type="dxa"/>
          </w:tcPr>
          <w:p w:rsidR="004E6022" w:rsidRPr="006368E5" w:rsidRDefault="002532E7" w:rsidP="00F63A38">
            <w:pPr>
              <w:tabs>
                <w:tab w:val="left" w:pos="13080"/>
              </w:tabs>
              <w:rPr>
                <w:sz w:val="22"/>
                <w:szCs w:val="22"/>
              </w:rPr>
            </w:pPr>
            <w:r w:rsidRPr="006368E5">
              <w:rPr>
                <w:sz w:val="22"/>
                <w:szCs w:val="22"/>
              </w:rPr>
              <w:t>0,6</w:t>
            </w:r>
          </w:p>
        </w:tc>
        <w:tc>
          <w:tcPr>
            <w:tcW w:w="708" w:type="dxa"/>
          </w:tcPr>
          <w:p w:rsidR="004E6022" w:rsidRPr="006368E5" w:rsidRDefault="0099416A" w:rsidP="00F63A38">
            <w:pPr>
              <w:tabs>
                <w:tab w:val="left" w:pos="13080"/>
              </w:tabs>
              <w:rPr>
                <w:sz w:val="22"/>
                <w:szCs w:val="22"/>
              </w:rPr>
            </w:pPr>
            <w:r w:rsidRPr="006368E5">
              <w:rPr>
                <w:sz w:val="22"/>
                <w:szCs w:val="22"/>
              </w:rPr>
              <w:t>39,2</w:t>
            </w:r>
          </w:p>
        </w:tc>
      </w:tr>
      <w:tr w:rsidR="00001098" w:rsidRPr="006368E5" w:rsidTr="00001098">
        <w:trPr>
          <w:trHeight w:val="163"/>
        </w:trPr>
        <w:tc>
          <w:tcPr>
            <w:tcW w:w="556" w:type="dxa"/>
            <w:vMerge/>
          </w:tcPr>
          <w:p w:rsidR="004E6022" w:rsidRPr="006368E5" w:rsidRDefault="004E6022" w:rsidP="00961161">
            <w:pPr>
              <w:tabs>
                <w:tab w:val="left" w:pos="13080"/>
              </w:tabs>
              <w:rPr>
                <w:rFonts w:eastAsia="Times New Roman"/>
                <w:sz w:val="22"/>
                <w:szCs w:val="22"/>
                <w:lang w:val="en-GB" w:eastAsia="en-US"/>
              </w:rPr>
            </w:pPr>
          </w:p>
        </w:tc>
        <w:tc>
          <w:tcPr>
            <w:tcW w:w="1571" w:type="dxa"/>
            <w:vMerge/>
          </w:tcPr>
          <w:p w:rsidR="004E6022" w:rsidRPr="006368E5" w:rsidRDefault="004E6022" w:rsidP="00961161">
            <w:pPr>
              <w:tabs>
                <w:tab w:val="left" w:pos="13080"/>
              </w:tabs>
              <w:rPr>
                <w:rFonts w:eastAsia="Times New Roman"/>
                <w:sz w:val="22"/>
                <w:szCs w:val="22"/>
                <w:lang w:val="en-GB" w:eastAsia="en-US"/>
              </w:rPr>
            </w:pPr>
          </w:p>
        </w:tc>
        <w:tc>
          <w:tcPr>
            <w:tcW w:w="1134" w:type="dxa"/>
          </w:tcPr>
          <w:p w:rsidR="004E6022" w:rsidRPr="006368E5" w:rsidRDefault="004E6022" w:rsidP="00F63A38">
            <w:pPr>
              <w:tabs>
                <w:tab w:val="left" w:pos="13080"/>
              </w:tabs>
              <w:rPr>
                <w:sz w:val="22"/>
                <w:szCs w:val="22"/>
              </w:rPr>
            </w:pPr>
            <w:r w:rsidRPr="006368E5">
              <w:rPr>
                <w:sz w:val="22"/>
                <w:szCs w:val="22"/>
              </w:rPr>
              <w:t>Lietuva</w:t>
            </w:r>
          </w:p>
        </w:tc>
        <w:tc>
          <w:tcPr>
            <w:tcW w:w="850" w:type="dxa"/>
          </w:tcPr>
          <w:p w:rsidR="004E6022" w:rsidRPr="006368E5" w:rsidRDefault="00B5772A" w:rsidP="00F63A38">
            <w:pPr>
              <w:tabs>
                <w:tab w:val="left" w:pos="13080"/>
              </w:tabs>
              <w:rPr>
                <w:sz w:val="22"/>
                <w:szCs w:val="22"/>
              </w:rPr>
            </w:pPr>
            <w:r w:rsidRPr="006368E5">
              <w:rPr>
                <w:sz w:val="22"/>
                <w:szCs w:val="22"/>
              </w:rPr>
              <w:t>76,1</w:t>
            </w:r>
          </w:p>
        </w:tc>
        <w:tc>
          <w:tcPr>
            <w:tcW w:w="851" w:type="dxa"/>
          </w:tcPr>
          <w:p w:rsidR="004E6022" w:rsidRPr="006368E5" w:rsidRDefault="00B5772A" w:rsidP="00412655">
            <w:pPr>
              <w:tabs>
                <w:tab w:val="left" w:pos="13080"/>
              </w:tabs>
              <w:rPr>
                <w:sz w:val="22"/>
                <w:szCs w:val="22"/>
              </w:rPr>
            </w:pPr>
            <w:r w:rsidRPr="006368E5">
              <w:rPr>
                <w:sz w:val="22"/>
                <w:szCs w:val="22"/>
              </w:rPr>
              <w:t>10,2</w:t>
            </w:r>
          </w:p>
        </w:tc>
        <w:tc>
          <w:tcPr>
            <w:tcW w:w="992" w:type="dxa"/>
          </w:tcPr>
          <w:p w:rsidR="004E6022" w:rsidRPr="006368E5" w:rsidRDefault="002532E7" w:rsidP="00F63A38">
            <w:pPr>
              <w:tabs>
                <w:tab w:val="left" w:pos="13080"/>
              </w:tabs>
              <w:rPr>
                <w:sz w:val="22"/>
                <w:szCs w:val="22"/>
              </w:rPr>
            </w:pPr>
            <w:r w:rsidRPr="006368E5">
              <w:rPr>
                <w:sz w:val="22"/>
                <w:szCs w:val="22"/>
              </w:rPr>
              <w:t>43,3</w:t>
            </w:r>
          </w:p>
        </w:tc>
        <w:tc>
          <w:tcPr>
            <w:tcW w:w="992" w:type="dxa"/>
          </w:tcPr>
          <w:p w:rsidR="004E6022" w:rsidRPr="006368E5" w:rsidRDefault="002532E7" w:rsidP="00F63A38">
            <w:pPr>
              <w:tabs>
                <w:tab w:val="left" w:pos="13080"/>
              </w:tabs>
              <w:rPr>
                <w:sz w:val="22"/>
                <w:szCs w:val="22"/>
              </w:rPr>
            </w:pPr>
            <w:r w:rsidRPr="006368E5">
              <w:rPr>
                <w:sz w:val="22"/>
                <w:szCs w:val="22"/>
              </w:rPr>
              <w:t>35,7</w:t>
            </w:r>
          </w:p>
        </w:tc>
        <w:tc>
          <w:tcPr>
            <w:tcW w:w="992" w:type="dxa"/>
          </w:tcPr>
          <w:p w:rsidR="004E6022" w:rsidRPr="006368E5" w:rsidRDefault="002532E7" w:rsidP="00F63A38">
            <w:pPr>
              <w:tabs>
                <w:tab w:val="left" w:pos="13080"/>
              </w:tabs>
              <w:rPr>
                <w:sz w:val="22"/>
                <w:szCs w:val="22"/>
              </w:rPr>
            </w:pPr>
            <w:r w:rsidRPr="006368E5">
              <w:rPr>
                <w:sz w:val="22"/>
                <w:szCs w:val="22"/>
              </w:rPr>
              <w:t>9,9</w:t>
            </w:r>
          </w:p>
        </w:tc>
        <w:tc>
          <w:tcPr>
            <w:tcW w:w="993" w:type="dxa"/>
          </w:tcPr>
          <w:p w:rsidR="004E6022" w:rsidRPr="006368E5" w:rsidRDefault="002532E7" w:rsidP="00F63A38">
            <w:pPr>
              <w:tabs>
                <w:tab w:val="left" w:pos="13080"/>
              </w:tabs>
              <w:rPr>
                <w:sz w:val="22"/>
                <w:szCs w:val="22"/>
              </w:rPr>
            </w:pPr>
            <w:r w:rsidRPr="006368E5">
              <w:rPr>
                <w:sz w:val="22"/>
                <w:szCs w:val="22"/>
              </w:rPr>
              <w:t>0,9</w:t>
            </w:r>
          </w:p>
        </w:tc>
        <w:tc>
          <w:tcPr>
            <w:tcW w:w="708" w:type="dxa"/>
          </w:tcPr>
          <w:p w:rsidR="004E6022" w:rsidRPr="006368E5" w:rsidRDefault="0099416A" w:rsidP="00F63A38">
            <w:pPr>
              <w:tabs>
                <w:tab w:val="left" w:pos="13080"/>
              </w:tabs>
              <w:rPr>
                <w:sz w:val="22"/>
                <w:szCs w:val="22"/>
              </w:rPr>
            </w:pPr>
            <w:r w:rsidRPr="006368E5">
              <w:rPr>
                <w:sz w:val="22"/>
                <w:szCs w:val="22"/>
              </w:rPr>
              <w:t>42,1</w:t>
            </w:r>
          </w:p>
        </w:tc>
      </w:tr>
      <w:tr w:rsidR="00001098" w:rsidRPr="006368E5" w:rsidTr="00001098">
        <w:trPr>
          <w:trHeight w:val="162"/>
        </w:trPr>
        <w:tc>
          <w:tcPr>
            <w:tcW w:w="556" w:type="dxa"/>
            <w:vMerge w:val="restart"/>
          </w:tcPr>
          <w:p w:rsidR="00F675F4" w:rsidRPr="006368E5" w:rsidRDefault="00F675F4" w:rsidP="00961161">
            <w:pPr>
              <w:tabs>
                <w:tab w:val="left" w:pos="13080"/>
              </w:tabs>
              <w:rPr>
                <w:rFonts w:eastAsia="Times New Roman"/>
                <w:sz w:val="22"/>
                <w:szCs w:val="22"/>
                <w:lang w:val="en-GB" w:eastAsia="en-US"/>
              </w:rPr>
            </w:pPr>
            <w:r w:rsidRPr="006368E5">
              <w:rPr>
                <w:rFonts w:eastAsia="Times New Roman"/>
                <w:sz w:val="22"/>
                <w:szCs w:val="22"/>
                <w:lang w:val="en-GB" w:eastAsia="en-US"/>
              </w:rPr>
              <w:t>2</w:t>
            </w:r>
          </w:p>
        </w:tc>
        <w:tc>
          <w:tcPr>
            <w:tcW w:w="1571" w:type="dxa"/>
            <w:vMerge w:val="restart"/>
          </w:tcPr>
          <w:p w:rsidR="00F675F4" w:rsidRPr="006368E5" w:rsidRDefault="00F675F4"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Matematika</w:t>
            </w:r>
            <w:proofErr w:type="spellEnd"/>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61,7</w:t>
            </w:r>
          </w:p>
        </w:tc>
        <w:tc>
          <w:tcPr>
            <w:tcW w:w="851" w:type="dxa"/>
          </w:tcPr>
          <w:p w:rsidR="00F675F4" w:rsidRPr="006368E5" w:rsidRDefault="00F675F4" w:rsidP="00853E26">
            <w:pPr>
              <w:tabs>
                <w:tab w:val="left" w:pos="13080"/>
              </w:tabs>
              <w:rPr>
                <w:sz w:val="22"/>
                <w:szCs w:val="22"/>
              </w:rPr>
            </w:pPr>
            <w:r w:rsidRPr="006368E5">
              <w:rPr>
                <w:sz w:val="22"/>
                <w:szCs w:val="22"/>
              </w:rPr>
              <w:t>2,7</w:t>
            </w:r>
          </w:p>
        </w:tc>
        <w:tc>
          <w:tcPr>
            <w:tcW w:w="992" w:type="dxa"/>
          </w:tcPr>
          <w:p w:rsidR="00F675F4" w:rsidRPr="006368E5" w:rsidRDefault="00F675F4" w:rsidP="00853E26">
            <w:pPr>
              <w:tabs>
                <w:tab w:val="left" w:pos="13080"/>
              </w:tabs>
              <w:rPr>
                <w:sz w:val="22"/>
                <w:szCs w:val="22"/>
              </w:rPr>
            </w:pPr>
            <w:r w:rsidRPr="006368E5">
              <w:rPr>
                <w:sz w:val="22"/>
                <w:szCs w:val="22"/>
              </w:rPr>
              <w:t>36,5</w:t>
            </w:r>
          </w:p>
        </w:tc>
        <w:tc>
          <w:tcPr>
            <w:tcW w:w="992" w:type="dxa"/>
          </w:tcPr>
          <w:p w:rsidR="00F675F4" w:rsidRPr="006368E5" w:rsidRDefault="00F675F4" w:rsidP="00853E26">
            <w:pPr>
              <w:tabs>
                <w:tab w:val="left" w:pos="13080"/>
              </w:tabs>
              <w:rPr>
                <w:sz w:val="22"/>
                <w:szCs w:val="22"/>
              </w:rPr>
            </w:pPr>
            <w:r w:rsidRPr="006368E5">
              <w:rPr>
                <w:sz w:val="22"/>
                <w:szCs w:val="22"/>
              </w:rPr>
              <w:t>45,9</w:t>
            </w:r>
          </w:p>
        </w:tc>
        <w:tc>
          <w:tcPr>
            <w:tcW w:w="992" w:type="dxa"/>
          </w:tcPr>
          <w:p w:rsidR="00F675F4" w:rsidRPr="006368E5" w:rsidRDefault="00F675F4" w:rsidP="00853E26">
            <w:pPr>
              <w:tabs>
                <w:tab w:val="left" w:pos="13080"/>
              </w:tabs>
              <w:rPr>
                <w:sz w:val="22"/>
                <w:szCs w:val="22"/>
              </w:rPr>
            </w:pPr>
            <w:r w:rsidRPr="006368E5">
              <w:rPr>
                <w:sz w:val="22"/>
                <w:szCs w:val="22"/>
              </w:rPr>
              <w:t>13,5</w:t>
            </w:r>
          </w:p>
        </w:tc>
        <w:tc>
          <w:tcPr>
            <w:tcW w:w="993" w:type="dxa"/>
          </w:tcPr>
          <w:p w:rsidR="00F675F4" w:rsidRPr="006368E5" w:rsidRDefault="00F675F4" w:rsidP="00853E26">
            <w:pPr>
              <w:tabs>
                <w:tab w:val="left" w:pos="13080"/>
              </w:tabs>
              <w:rPr>
                <w:sz w:val="22"/>
                <w:szCs w:val="22"/>
              </w:rPr>
            </w:pPr>
            <w:r w:rsidRPr="006368E5">
              <w:rPr>
                <w:sz w:val="22"/>
                <w:szCs w:val="22"/>
              </w:rPr>
              <w:t>1,4</w:t>
            </w:r>
          </w:p>
        </w:tc>
        <w:tc>
          <w:tcPr>
            <w:tcW w:w="708" w:type="dxa"/>
          </w:tcPr>
          <w:p w:rsidR="00F675F4" w:rsidRPr="006368E5" w:rsidRDefault="00F675F4" w:rsidP="00F63A38">
            <w:pPr>
              <w:tabs>
                <w:tab w:val="left" w:pos="13080"/>
              </w:tabs>
              <w:rPr>
                <w:sz w:val="22"/>
                <w:szCs w:val="22"/>
              </w:rPr>
            </w:pPr>
            <w:r w:rsidRPr="006368E5">
              <w:rPr>
                <w:sz w:val="22"/>
                <w:szCs w:val="22"/>
              </w:rPr>
              <w:t>48,0</w:t>
            </w:r>
          </w:p>
        </w:tc>
      </w:tr>
      <w:tr w:rsidR="00001098" w:rsidRPr="006368E5" w:rsidTr="00001098">
        <w:trPr>
          <w:trHeight w:val="162"/>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67,9</w:t>
            </w:r>
          </w:p>
        </w:tc>
        <w:tc>
          <w:tcPr>
            <w:tcW w:w="851" w:type="dxa"/>
          </w:tcPr>
          <w:p w:rsidR="00F675F4" w:rsidRPr="006368E5" w:rsidRDefault="00F675F4" w:rsidP="00853E26">
            <w:pPr>
              <w:tabs>
                <w:tab w:val="left" w:pos="13080"/>
              </w:tabs>
              <w:rPr>
                <w:sz w:val="22"/>
                <w:szCs w:val="22"/>
              </w:rPr>
            </w:pPr>
            <w:r w:rsidRPr="006368E5">
              <w:rPr>
                <w:sz w:val="22"/>
                <w:szCs w:val="22"/>
              </w:rPr>
              <w:t>14,1</w:t>
            </w:r>
          </w:p>
        </w:tc>
        <w:tc>
          <w:tcPr>
            <w:tcW w:w="992" w:type="dxa"/>
          </w:tcPr>
          <w:p w:rsidR="00F675F4" w:rsidRPr="006368E5" w:rsidRDefault="00F675F4" w:rsidP="00853E26">
            <w:pPr>
              <w:tabs>
                <w:tab w:val="left" w:pos="13080"/>
              </w:tabs>
              <w:rPr>
                <w:sz w:val="22"/>
                <w:szCs w:val="22"/>
              </w:rPr>
            </w:pPr>
            <w:r w:rsidRPr="006368E5">
              <w:rPr>
                <w:sz w:val="22"/>
                <w:szCs w:val="22"/>
              </w:rPr>
              <w:t>44,1</w:t>
            </w:r>
          </w:p>
        </w:tc>
        <w:tc>
          <w:tcPr>
            <w:tcW w:w="992" w:type="dxa"/>
          </w:tcPr>
          <w:p w:rsidR="00F675F4" w:rsidRPr="006368E5" w:rsidRDefault="00F675F4" w:rsidP="00853E26">
            <w:pPr>
              <w:tabs>
                <w:tab w:val="left" w:pos="13080"/>
              </w:tabs>
              <w:rPr>
                <w:sz w:val="22"/>
                <w:szCs w:val="22"/>
              </w:rPr>
            </w:pPr>
            <w:r w:rsidRPr="006368E5">
              <w:rPr>
                <w:sz w:val="22"/>
                <w:szCs w:val="22"/>
              </w:rPr>
              <w:t>34,1</w:t>
            </w:r>
          </w:p>
        </w:tc>
        <w:tc>
          <w:tcPr>
            <w:tcW w:w="992" w:type="dxa"/>
          </w:tcPr>
          <w:p w:rsidR="00F675F4" w:rsidRPr="006368E5" w:rsidRDefault="00F675F4" w:rsidP="00853E26">
            <w:pPr>
              <w:tabs>
                <w:tab w:val="left" w:pos="13080"/>
              </w:tabs>
              <w:rPr>
                <w:sz w:val="22"/>
                <w:szCs w:val="22"/>
              </w:rPr>
            </w:pPr>
            <w:r w:rsidRPr="006368E5">
              <w:rPr>
                <w:sz w:val="22"/>
                <w:szCs w:val="22"/>
              </w:rPr>
              <w:t>7,1</w:t>
            </w:r>
          </w:p>
        </w:tc>
        <w:tc>
          <w:tcPr>
            <w:tcW w:w="993" w:type="dxa"/>
          </w:tcPr>
          <w:p w:rsidR="00F675F4" w:rsidRPr="006368E5" w:rsidRDefault="00F675F4" w:rsidP="00853E26">
            <w:pPr>
              <w:tabs>
                <w:tab w:val="left" w:pos="13080"/>
              </w:tabs>
              <w:rPr>
                <w:sz w:val="22"/>
                <w:szCs w:val="22"/>
              </w:rPr>
            </w:pPr>
            <w:r w:rsidRPr="006368E5">
              <w:rPr>
                <w:sz w:val="22"/>
                <w:szCs w:val="22"/>
              </w:rPr>
              <w:t>0,6</w:t>
            </w:r>
          </w:p>
        </w:tc>
        <w:tc>
          <w:tcPr>
            <w:tcW w:w="708" w:type="dxa"/>
          </w:tcPr>
          <w:p w:rsidR="00F675F4" w:rsidRPr="006368E5" w:rsidRDefault="00F675F4" w:rsidP="00F63A38">
            <w:pPr>
              <w:tabs>
                <w:tab w:val="left" w:pos="13080"/>
              </w:tabs>
              <w:rPr>
                <w:sz w:val="22"/>
                <w:szCs w:val="22"/>
              </w:rPr>
            </w:pPr>
            <w:r w:rsidRPr="006368E5">
              <w:rPr>
                <w:sz w:val="22"/>
                <w:szCs w:val="22"/>
              </w:rPr>
              <w:t>36,6</w:t>
            </w:r>
          </w:p>
        </w:tc>
      </w:tr>
      <w:tr w:rsidR="00001098" w:rsidRPr="006368E5" w:rsidTr="00001098">
        <w:trPr>
          <w:trHeight w:val="101"/>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Lietuva</w:t>
            </w:r>
          </w:p>
        </w:tc>
        <w:tc>
          <w:tcPr>
            <w:tcW w:w="850" w:type="dxa"/>
          </w:tcPr>
          <w:p w:rsidR="00F675F4" w:rsidRPr="006368E5" w:rsidRDefault="00F675F4" w:rsidP="00F63A38">
            <w:pPr>
              <w:tabs>
                <w:tab w:val="left" w:pos="13080"/>
              </w:tabs>
              <w:rPr>
                <w:sz w:val="22"/>
                <w:szCs w:val="22"/>
              </w:rPr>
            </w:pPr>
            <w:r w:rsidRPr="006368E5">
              <w:rPr>
                <w:sz w:val="22"/>
                <w:szCs w:val="22"/>
              </w:rPr>
              <w:t>69,6</w:t>
            </w:r>
          </w:p>
        </w:tc>
        <w:tc>
          <w:tcPr>
            <w:tcW w:w="851" w:type="dxa"/>
          </w:tcPr>
          <w:p w:rsidR="00F675F4" w:rsidRPr="006368E5" w:rsidRDefault="00F675F4" w:rsidP="00853E26">
            <w:pPr>
              <w:tabs>
                <w:tab w:val="left" w:pos="13080"/>
              </w:tabs>
              <w:rPr>
                <w:sz w:val="22"/>
                <w:szCs w:val="22"/>
              </w:rPr>
            </w:pPr>
            <w:r w:rsidRPr="006368E5">
              <w:rPr>
                <w:sz w:val="22"/>
                <w:szCs w:val="22"/>
              </w:rPr>
              <w:t>10,7</w:t>
            </w:r>
          </w:p>
        </w:tc>
        <w:tc>
          <w:tcPr>
            <w:tcW w:w="992" w:type="dxa"/>
          </w:tcPr>
          <w:p w:rsidR="00F675F4" w:rsidRPr="006368E5" w:rsidRDefault="00F675F4" w:rsidP="00853E26">
            <w:pPr>
              <w:tabs>
                <w:tab w:val="left" w:pos="13080"/>
              </w:tabs>
              <w:rPr>
                <w:sz w:val="22"/>
                <w:szCs w:val="22"/>
              </w:rPr>
            </w:pPr>
            <w:r w:rsidRPr="006368E5">
              <w:rPr>
                <w:sz w:val="22"/>
                <w:szCs w:val="22"/>
              </w:rPr>
              <w:t>46,3</w:t>
            </w:r>
          </w:p>
        </w:tc>
        <w:tc>
          <w:tcPr>
            <w:tcW w:w="992" w:type="dxa"/>
          </w:tcPr>
          <w:p w:rsidR="00F675F4" w:rsidRPr="006368E5" w:rsidRDefault="00F675F4" w:rsidP="00853E26">
            <w:pPr>
              <w:tabs>
                <w:tab w:val="left" w:pos="13080"/>
              </w:tabs>
              <w:rPr>
                <w:sz w:val="22"/>
                <w:szCs w:val="22"/>
              </w:rPr>
            </w:pPr>
            <w:r w:rsidRPr="006368E5">
              <w:rPr>
                <w:sz w:val="22"/>
                <w:szCs w:val="22"/>
              </w:rPr>
              <w:t>34,4</w:t>
            </w:r>
          </w:p>
        </w:tc>
        <w:tc>
          <w:tcPr>
            <w:tcW w:w="992" w:type="dxa"/>
          </w:tcPr>
          <w:p w:rsidR="00F675F4" w:rsidRPr="006368E5" w:rsidRDefault="00F675F4" w:rsidP="00853E26">
            <w:pPr>
              <w:tabs>
                <w:tab w:val="left" w:pos="13080"/>
              </w:tabs>
              <w:rPr>
                <w:sz w:val="22"/>
                <w:szCs w:val="22"/>
              </w:rPr>
            </w:pPr>
            <w:r w:rsidRPr="006368E5">
              <w:rPr>
                <w:sz w:val="22"/>
                <w:szCs w:val="22"/>
              </w:rPr>
              <w:t>6,5</w:t>
            </w:r>
          </w:p>
        </w:tc>
        <w:tc>
          <w:tcPr>
            <w:tcW w:w="993" w:type="dxa"/>
          </w:tcPr>
          <w:p w:rsidR="00F675F4" w:rsidRPr="006368E5" w:rsidRDefault="00F675F4" w:rsidP="00853E26">
            <w:pPr>
              <w:tabs>
                <w:tab w:val="left" w:pos="13080"/>
              </w:tabs>
              <w:rPr>
                <w:sz w:val="22"/>
                <w:szCs w:val="22"/>
              </w:rPr>
            </w:pPr>
            <w:r w:rsidRPr="006368E5">
              <w:rPr>
                <w:sz w:val="22"/>
                <w:szCs w:val="22"/>
              </w:rPr>
              <w:t>2,2</w:t>
            </w:r>
          </w:p>
        </w:tc>
        <w:tc>
          <w:tcPr>
            <w:tcW w:w="708" w:type="dxa"/>
          </w:tcPr>
          <w:p w:rsidR="00F675F4" w:rsidRPr="006368E5" w:rsidRDefault="00F675F4" w:rsidP="0099416A">
            <w:pPr>
              <w:tabs>
                <w:tab w:val="left" w:pos="13080"/>
              </w:tabs>
              <w:rPr>
                <w:sz w:val="22"/>
                <w:szCs w:val="22"/>
              </w:rPr>
            </w:pPr>
            <w:r w:rsidRPr="006368E5">
              <w:rPr>
                <w:sz w:val="22"/>
                <w:szCs w:val="22"/>
              </w:rPr>
              <w:t>39,5</w:t>
            </w:r>
          </w:p>
        </w:tc>
      </w:tr>
      <w:tr w:rsidR="00001098" w:rsidRPr="006368E5" w:rsidTr="00001098">
        <w:trPr>
          <w:trHeight w:val="150"/>
        </w:trPr>
        <w:tc>
          <w:tcPr>
            <w:tcW w:w="556" w:type="dxa"/>
            <w:vMerge w:val="restart"/>
          </w:tcPr>
          <w:p w:rsidR="00F675F4" w:rsidRPr="006368E5" w:rsidRDefault="00F675F4" w:rsidP="00961161">
            <w:pPr>
              <w:tabs>
                <w:tab w:val="left" w:pos="13080"/>
              </w:tabs>
              <w:rPr>
                <w:rFonts w:eastAsia="Times New Roman"/>
                <w:sz w:val="22"/>
                <w:szCs w:val="22"/>
                <w:lang w:val="en-GB" w:eastAsia="en-US"/>
              </w:rPr>
            </w:pPr>
            <w:r w:rsidRPr="006368E5">
              <w:rPr>
                <w:rFonts w:eastAsia="Times New Roman"/>
                <w:sz w:val="22"/>
                <w:szCs w:val="22"/>
                <w:lang w:val="en-GB" w:eastAsia="en-US"/>
              </w:rPr>
              <w:t>3.</w:t>
            </w:r>
          </w:p>
        </w:tc>
        <w:tc>
          <w:tcPr>
            <w:tcW w:w="1571" w:type="dxa"/>
            <w:vMerge w:val="restart"/>
          </w:tcPr>
          <w:p w:rsidR="00F675F4" w:rsidRPr="006368E5" w:rsidRDefault="00F675F4"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Istorija</w:t>
            </w:r>
            <w:proofErr w:type="spellEnd"/>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40,0</w:t>
            </w:r>
          </w:p>
        </w:tc>
        <w:tc>
          <w:tcPr>
            <w:tcW w:w="851" w:type="dxa"/>
          </w:tcPr>
          <w:p w:rsidR="00F675F4" w:rsidRPr="006368E5" w:rsidRDefault="00F675F4" w:rsidP="00F63A38">
            <w:pPr>
              <w:tabs>
                <w:tab w:val="left" w:pos="13080"/>
              </w:tabs>
              <w:rPr>
                <w:sz w:val="22"/>
                <w:szCs w:val="22"/>
              </w:rPr>
            </w:pPr>
            <w:r w:rsidRPr="006368E5">
              <w:rPr>
                <w:sz w:val="22"/>
                <w:szCs w:val="22"/>
              </w:rPr>
              <w:t>2,1</w:t>
            </w:r>
          </w:p>
        </w:tc>
        <w:tc>
          <w:tcPr>
            <w:tcW w:w="992" w:type="dxa"/>
          </w:tcPr>
          <w:p w:rsidR="00F675F4" w:rsidRPr="006368E5" w:rsidRDefault="00F675F4" w:rsidP="00F63A38">
            <w:pPr>
              <w:tabs>
                <w:tab w:val="left" w:pos="13080"/>
              </w:tabs>
              <w:rPr>
                <w:sz w:val="22"/>
                <w:szCs w:val="22"/>
              </w:rPr>
            </w:pPr>
            <w:r w:rsidRPr="006368E5">
              <w:rPr>
                <w:sz w:val="22"/>
                <w:szCs w:val="22"/>
              </w:rPr>
              <w:t>54,2</w:t>
            </w:r>
          </w:p>
        </w:tc>
        <w:tc>
          <w:tcPr>
            <w:tcW w:w="992" w:type="dxa"/>
          </w:tcPr>
          <w:p w:rsidR="00F675F4" w:rsidRPr="006368E5" w:rsidRDefault="00F675F4" w:rsidP="00F675F4">
            <w:pPr>
              <w:tabs>
                <w:tab w:val="left" w:pos="13080"/>
              </w:tabs>
              <w:rPr>
                <w:sz w:val="22"/>
                <w:szCs w:val="22"/>
              </w:rPr>
            </w:pPr>
            <w:r w:rsidRPr="006368E5">
              <w:rPr>
                <w:sz w:val="22"/>
                <w:szCs w:val="22"/>
              </w:rPr>
              <w:t>41,6</w:t>
            </w:r>
          </w:p>
        </w:tc>
        <w:tc>
          <w:tcPr>
            <w:tcW w:w="992" w:type="dxa"/>
          </w:tcPr>
          <w:p w:rsidR="00F675F4" w:rsidRPr="006368E5" w:rsidRDefault="00F675F4" w:rsidP="00F63A38">
            <w:pPr>
              <w:tabs>
                <w:tab w:val="left" w:pos="13080"/>
              </w:tabs>
              <w:rPr>
                <w:sz w:val="22"/>
                <w:szCs w:val="22"/>
              </w:rPr>
            </w:pPr>
            <w:r w:rsidRPr="006368E5">
              <w:rPr>
                <w:sz w:val="22"/>
                <w:szCs w:val="22"/>
              </w:rPr>
              <w:t>2,1</w:t>
            </w:r>
          </w:p>
        </w:tc>
        <w:tc>
          <w:tcPr>
            <w:tcW w:w="993" w:type="dxa"/>
          </w:tcPr>
          <w:p w:rsidR="00F675F4" w:rsidRPr="006368E5" w:rsidRDefault="00F675F4"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40,0</w:t>
            </w:r>
          </w:p>
        </w:tc>
      </w:tr>
      <w:tr w:rsidR="00001098" w:rsidRPr="006368E5" w:rsidTr="00001098">
        <w:trPr>
          <w:trHeight w:val="175"/>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39,8</w:t>
            </w:r>
          </w:p>
        </w:tc>
        <w:tc>
          <w:tcPr>
            <w:tcW w:w="851" w:type="dxa"/>
          </w:tcPr>
          <w:p w:rsidR="00F675F4" w:rsidRPr="006368E5" w:rsidRDefault="00F675F4" w:rsidP="00F63A38">
            <w:pPr>
              <w:tabs>
                <w:tab w:val="left" w:pos="13080"/>
              </w:tabs>
              <w:rPr>
                <w:sz w:val="22"/>
                <w:szCs w:val="22"/>
              </w:rPr>
            </w:pPr>
            <w:r w:rsidRPr="006368E5">
              <w:rPr>
                <w:sz w:val="22"/>
                <w:szCs w:val="22"/>
              </w:rPr>
              <w:t>1,0</w:t>
            </w:r>
          </w:p>
        </w:tc>
        <w:tc>
          <w:tcPr>
            <w:tcW w:w="992" w:type="dxa"/>
          </w:tcPr>
          <w:p w:rsidR="00F675F4" w:rsidRPr="006368E5" w:rsidRDefault="00F675F4" w:rsidP="00F675F4">
            <w:pPr>
              <w:tabs>
                <w:tab w:val="left" w:pos="13080"/>
              </w:tabs>
              <w:rPr>
                <w:sz w:val="22"/>
                <w:szCs w:val="22"/>
              </w:rPr>
            </w:pPr>
            <w:r w:rsidRPr="006368E5">
              <w:rPr>
                <w:sz w:val="22"/>
                <w:szCs w:val="22"/>
              </w:rPr>
              <w:t>60,4</w:t>
            </w:r>
          </w:p>
        </w:tc>
        <w:tc>
          <w:tcPr>
            <w:tcW w:w="992" w:type="dxa"/>
          </w:tcPr>
          <w:p w:rsidR="00F675F4" w:rsidRPr="006368E5" w:rsidRDefault="00F675F4" w:rsidP="00F63A38">
            <w:pPr>
              <w:tabs>
                <w:tab w:val="left" w:pos="13080"/>
              </w:tabs>
              <w:rPr>
                <w:sz w:val="22"/>
                <w:szCs w:val="22"/>
              </w:rPr>
            </w:pPr>
            <w:r w:rsidRPr="006368E5">
              <w:rPr>
                <w:sz w:val="22"/>
                <w:szCs w:val="22"/>
              </w:rPr>
              <w:t>36,6</w:t>
            </w:r>
          </w:p>
        </w:tc>
        <w:tc>
          <w:tcPr>
            <w:tcW w:w="992" w:type="dxa"/>
          </w:tcPr>
          <w:p w:rsidR="00F675F4" w:rsidRPr="006368E5" w:rsidRDefault="00F675F4" w:rsidP="00F63A38">
            <w:pPr>
              <w:tabs>
                <w:tab w:val="left" w:pos="13080"/>
              </w:tabs>
              <w:rPr>
                <w:sz w:val="22"/>
                <w:szCs w:val="22"/>
              </w:rPr>
            </w:pPr>
            <w:r w:rsidRPr="006368E5">
              <w:rPr>
                <w:sz w:val="22"/>
                <w:szCs w:val="22"/>
              </w:rPr>
              <w:t>2,0</w:t>
            </w:r>
          </w:p>
        </w:tc>
        <w:tc>
          <w:tcPr>
            <w:tcW w:w="993" w:type="dxa"/>
          </w:tcPr>
          <w:p w:rsidR="00F675F4" w:rsidRPr="006368E5" w:rsidRDefault="00F675F4"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37,6</w:t>
            </w:r>
          </w:p>
        </w:tc>
      </w:tr>
      <w:tr w:rsidR="00001098" w:rsidRPr="006368E5" w:rsidTr="00001098">
        <w:trPr>
          <w:trHeight w:val="88"/>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Lietuva</w:t>
            </w:r>
          </w:p>
        </w:tc>
        <w:tc>
          <w:tcPr>
            <w:tcW w:w="850" w:type="dxa"/>
          </w:tcPr>
          <w:p w:rsidR="00F675F4" w:rsidRPr="006368E5" w:rsidRDefault="00F675F4" w:rsidP="00F63A38">
            <w:pPr>
              <w:tabs>
                <w:tab w:val="left" w:pos="13080"/>
              </w:tabs>
              <w:rPr>
                <w:sz w:val="22"/>
                <w:szCs w:val="22"/>
              </w:rPr>
            </w:pPr>
            <w:r w:rsidRPr="006368E5">
              <w:rPr>
                <w:sz w:val="22"/>
                <w:szCs w:val="22"/>
              </w:rPr>
              <w:t>39,1</w:t>
            </w:r>
          </w:p>
        </w:tc>
        <w:tc>
          <w:tcPr>
            <w:tcW w:w="851" w:type="dxa"/>
          </w:tcPr>
          <w:p w:rsidR="00F675F4" w:rsidRPr="006368E5" w:rsidRDefault="00F675F4" w:rsidP="00F63A38">
            <w:pPr>
              <w:tabs>
                <w:tab w:val="left" w:pos="13080"/>
              </w:tabs>
              <w:rPr>
                <w:sz w:val="22"/>
                <w:szCs w:val="22"/>
              </w:rPr>
            </w:pPr>
            <w:r w:rsidRPr="006368E5">
              <w:rPr>
                <w:sz w:val="22"/>
                <w:szCs w:val="22"/>
              </w:rPr>
              <w:t>1,8</w:t>
            </w:r>
          </w:p>
        </w:tc>
        <w:tc>
          <w:tcPr>
            <w:tcW w:w="992" w:type="dxa"/>
          </w:tcPr>
          <w:p w:rsidR="00F675F4" w:rsidRPr="006368E5" w:rsidRDefault="00F675F4" w:rsidP="00F63A38">
            <w:pPr>
              <w:tabs>
                <w:tab w:val="left" w:pos="13080"/>
              </w:tabs>
              <w:rPr>
                <w:sz w:val="22"/>
                <w:szCs w:val="22"/>
              </w:rPr>
            </w:pPr>
            <w:r w:rsidRPr="006368E5">
              <w:rPr>
                <w:sz w:val="22"/>
                <w:szCs w:val="22"/>
              </w:rPr>
              <w:t>47,0</w:t>
            </w:r>
          </w:p>
        </w:tc>
        <w:tc>
          <w:tcPr>
            <w:tcW w:w="992" w:type="dxa"/>
          </w:tcPr>
          <w:p w:rsidR="00F675F4" w:rsidRPr="006368E5" w:rsidRDefault="00F675F4" w:rsidP="00F63A38">
            <w:pPr>
              <w:tabs>
                <w:tab w:val="left" w:pos="13080"/>
              </w:tabs>
              <w:rPr>
                <w:sz w:val="22"/>
                <w:szCs w:val="22"/>
              </w:rPr>
            </w:pPr>
            <w:r w:rsidRPr="006368E5">
              <w:rPr>
                <w:sz w:val="22"/>
                <w:szCs w:val="22"/>
              </w:rPr>
              <w:t>47,5</w:t>
            </w:r>
          </w:p>
        </w:tc>
        <w:tc>
          <w:tcPr>
            <w:tcW w:w="992" w:type="dxa"/>
          </w:tcPr>
          <w:p w:rsidR="00F675F4" w:rsidRPr="006368E5" w:rsidRDefault="00F675F4" w:rsidP="00F63A38">
            <w:pPr>
              <w:tabs>
                <w:tab w:val="left" w:pos="13080"/>
              </w:tabs>
              <w:rPr>
                <w:sz w:val="22"/>
                <w:szCs w:val="22"/>
              </w:rPr>
            </w:pPr>
            <w:r w:rsidRPr="006368E5">
              <w:rPr>
                <w:sz w:val="22"/>
                <w:szCs w:val="22"/>
              </w:rPr>
              <w:t>3,6</w:t>
            </w:r>
          </w:p>
        </w:tc>
        <w:tc>
          <w:tcPr>
            <w:tcW w:w="993" w:type="dxa"/>
          </w:tcPr>
          <w:p w:rsidR="00F675F4" w:rsidRPr="006368E5" w:rsidRDefault="00F675F4" w:rsidP="00F63A38">
            <w:pPr>
              <w:tabs>
                <w:tab w:val="left" w:pos="13080"/>
              </w:tabs>
              <w:rPr>
                <w:sz w:val="22"/>
                <w:szCs w:val="22"/>
              </w:rPr>
            </w:pPr>
            <w:r w:rsidRPr="006368E5">
              <w:rPr>
                <w:sz w:val="22"/>
                <w:szCs w:val="22"/>
              </w:rPr>
              <w:t>0,07</w:t>
            </w:r>
          </w:p>
        </w:tc>
        <w:tc>
          <w:tcPr>
            <w:tcW w:w="708" w:type="dxa"/>
          </w:tcPr>
          <w:p w:rsidR="00F675F4" w:rsidRPr="006368E5" w:rsidRDefault="00F675F4" w:rsidP="00F63A38">
            <w:pPr>
              <w:tabs>
                <w:tab w:val="left" w:pos="13080"/>
              </w:tabs>
              <w:rPr>
                <w:sz w:val="22"/>
                <w:szCs w:val="22"/>
              </w:rPr>
            </w:pPr>
            <w:r w:rsidRPr="006368E5">
              <w:rPr>
                <w:sz w:val="22"/>
                <w:szCs w:val="22"/>
              </w:rPr>
              <w:t>43,0</w:t>
            </w:r>
          </w:p>
        </w:tc>
      </w:tr>
      <w:tr w:rsidR="00001098" w:rsidRPr="006368E5" w:rsidTr="00001098">
        <w:trPr>
          <w:trHeight w:val="150"/>
        </w:trPr>
        <w:tc>
          <w:tcPr>
            <w:tcW w:w="556" w:type="dxa"/>
            <w:vMerge w:val="restart"/>
          </w:tcPr>
          <w:p w:rsidR="00F675F4" w:rsidRPr="006368E5" w:rsidRDefault="00F675F4" w:rsidP="00961161">
            <w:pPr>
              <w:tabs>
                <w:tab w:val="left" w:pos="13080"/>
              </w:tabs>
              <w:rPr>
                <w:rFonts w:eastAsia="Times New Roman"/>
                <w:sz w:val="22"/>
                <w:szCs w:val="22"/>
                <w:lang w:val="en-GB" w:eastAsia="en-US"/>
              </w:rPr>
            </w:pPr>
            <w:r w:rsidRPr="006368E5">
              <w:rPr>
                <w:rFonts w:eastAsia="Times New Roman"/>
                <w:sz w:val="22"/>
                <w:szCs w:val="22"/>
                <w:lang w:val="en-GB" w:eastAsia="en-US"/>
              </w:rPr>
              <w:t>4.</w:t>
            </w:r>
          </w:p>
        </w:tc>
        <w:tc>
          <w:tcPr>
            <w:tcW w:w="1571" w:type="dxa"/>
            <w:vMerge w:val="restart"/>
          </w:tcPr>
          <w:p w:rsidR="00F675F4" w:rsidRPr="006368E5" w:rsidRDefault="00F675F4"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Biologija</w:t>
            </w:r>
            <w:proofErr w:type="spellEnd"/>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29,2</w:t>
            </w:r>
          </w:p>
        </w:tc>
        <w:tc>
          <w:tcPr>
            <w:tcW w:w="851" w:type="dxa"/>
          </w:tcPr>
          <w:p w:rsidR="00F675F4" w:rsidRPr="006368E5" w:rsidRDefault="00010FFE" w:rsidP="00F63A38">
            <w:pPr>
              <w:tabs>
                <w:tab w:val="left" w:pos="13080"/>
              </w:tabs>
              <w:rPr>
                <w:sz w:val="22"/>
                <w:szCs w:val="22"/>
              </w:rPr>
            </w:pPr>
            <w:r w:rsidRPr="006368E5">
              <w:rPr>
                <w:sz w:val="22"/>
                <w:szCs w:val="22"/>
              </w:rPr>
              <w:t>0</w:t>
            </w:r>
          </w:p>
        </w:tc>
        <w:tc>
          <w:tcPr>
            <w:tcW w:w="992" w:type="dxa"/>
          </w:tcPr>
          <w:p w:rsidR="00F675F4" w:rsidRPr="006368E5" w:rsidRDefault="00010FFE" w:rsidP="00F63A38">
            <w:pPr>
              <w:tabs>
                <w:tab w:val="left" w:pos="13080"/>
              </w:tabs>
              <w:rPr>
                <w:sz w:val="22"/>
                <w:szCs w:val="22"/>
              </w:rPr>
            </w:pPr>
            <w:r w:rsidRPr="006368E5">
              <w:rPr>
                <w:sz w:val="22"/>
                <w:szCs w:val="22"/>
              </w:rPr>
              <w:t>31,4</w:t>
            </w:r>
          </w:p>
        </w:tc>
        <w:tc>
          <w:tcPr>
            <w:tcW w:w="992" w:type="dxa"/>
          </w:tcPr>
          <w:p w:rsidR="00F675F4" w:rsidRPr="006368E5" w:rsidRDefault="00010FFE" w:rsidP="00F63A38">
            <w:pPr>
              <w:tabs>
                <w:tab w:val="left" w:pos="13080"/>
              </w:tabs>
              <w:rPr>
                <w:sz w:val="22"/>
                <w:szCs w:val="22"/>
              </w:rPr>
            </w:pPr>
            <w:r w:rsidRPr="006368E5">
              <w:rPr>
                <w:sz w:val="22"/>
                <w:szCs w:val="22"/>
              </w:rPr>
              <w:t>51,4</w:t>
            </w:r>
          </w:p>
        </w:tc>
        <w:tc>
          <w:tcPr>
            <w:tcW w:w="992" w:type="dxa"/>
          </w:tcPr>
          <w:p w:rsidR="00F675F4" w:rsidRPr="006368E5" w:rsidRDefault="00010FFE" w:rsidP="00F63A38">
            <w:pPr>
              <w:tabs>
                <w:tab w:val="left" w:pos="13080"/>
              </w:tabs>
              <w:rPr>
                <w:sz w:val="22"/>
                <w:szCs w:val="22"/>
              </w:rPr>
            </w:pPr>
            <w:r w:rsidRPr="006368E5">
              <w:rPr>
                <w:sz w:val="22"/>
                <w:szCs w:val="22"/>
              </w:rPr>
              <w:t>17,2</w:t>
            </w:r>
          </w:p>
        </w:tc>
        <w:tc>
          <w:tcPr>
            <w:tcW w:w="993" w:type="dxa"/>
          </w:tcPr>
          <w:p w:rsidR="00F675F4" w:rsidRPr="006368E5" w:rsidRDefault="00010FFE" w:rsidP="00F63A38">
            <w:pPr>
              <w:tabs>
                <w:tab w:val="left" w:pos="13080"/>
              </w:tabs>
              <w:rPr>
                <w:sz w:val="22"/>
                <w:szCs w:val="22"/>
              </w:rPr>
            </w:pPr>
            <w:r w:rsidRPr="006368E5">
              <w:rPr>
                <w:sz w:val="22"/>
                <w:szCs w:val="22"/>
              </w:rPr>
              <w:t>0</w:t>
            </w:r>
          </w:p>
        </w:tc>
        <w:tc>
          <w:tcPr>
            <w:tcW w:w="708" w:type="dxa"/>
          </w:tcPr>
          <w:p w:rsidR="00F675F4" w:rsidRPr="006368E5" w:rsidRDefault="00F675F4" w:rsidP="00343162">
            <w:pPr>
              <w:tabs>
                <w:tab w:val="left" w:pos="13080"/>
              </w:tabs>
              <w:rPr>
                <w:sz w:val="22"/>
                <w:szCs w:val="22"/>
              </w:rPr>
            </w:pPr>
            <w:r w:rsidRPr="006368E5">
              <w:rPr>
                <w:sz w:val="22"/>
                <w:szCs w:val="22"/>
              </w:rPr>
              <w:t>54,4</w:t>
            </w:r>
          </w:p>
        </w:tc>
      </w:tr>
      <w:tr w:rsidR="00001098" w:rsidRPr="006368E5" w:rsidTr="00001098">
        <w:trPr>
          <w:trHeight w:val="150"/>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28,1</w:t>
            </w:r>
          </w:p>
        </w:tc>
        <w:tc>
          <w:tcPr>
            <w:tcW w:w="851" w:type="dxa"/>
          </w:tcPr>
          <w:p w:rsidR="00F675F4" w:rsidRPr="006368E5" w:rsidRDefault="00010FFE" w:rsidP="00F63A38">
            <w:pPr>
              <w:tabs>
                <w:tab w:val="left" w:pos="13080"/>
              </w:tabs>
              <w:rPr>
                <w:sz w:val="22"/>
                <w:szCs w:val="22"/>
              </w:rPr>
            </w:pPr>
            <w:r w:rsidRPr="006368E5">
              <w:rPr>
                <w:sz w:val="22"/>
                <w:szCs w:val="22"/>
              </w:rPr>
              <w:t>8,1</w:t>
            </w:r>
          </w:p>
        </w:tc>
        <w:tc>
          <w:tcPr>
            <w:tcW w:w="992" w:type="dxa"/>
          </w:tcPr>
          <w:p w:rsidR="00F675F4" w:rsidRPr="006368E5" w:rsidRDefault="00010FFE" w:rsidP="00F63A38">
            <w:pPr>
              <w:tabs>
                <w:tab w:val="left" w:pos="13080"/>
              </w:tabs>
              <w:rPr>
                <w:sz w:val="22"/>
                <w:szCs w:val="22"/>
              </w:rPr>
            </w:pPr>
            <w:r w:rsidRPr="006368E5">
              <w:rPr>
                <w:sz w:val="22"/>
                <w:szCs w:val="22"/>
              </w:rPr>
              <w:t>37,8</w:t>
            </w:r>
          </w:p>
        </w:tc>
        <w:tc>
          <w:tcPr>
            <w:tcW w:w="992" w:type="dxa"/>
          </w:tcPr>
          <w:p w:rsidR="00F675F4" w:rsidRPr="006368E5" w:rsidRDefault="00010FFE" w:rsidP="00F63A38">
            <w:pPr>
              <w:tabs>
                <w:tab w:val="left" w:pos="13080"/>
              </w:tabs>
              <w:rPr>
                <w:sz w:val="22"/>
                <w:szCs w:val="22"/>
              </w:rPr>
            </w:pPr>
            <w:r w:rsidRPr="006368E5">
              <w:rPr>
                <w:sz w:val="22"/>
                <w:szCs w:val="22"/>
              </w:rPr>
              <w:t>44,6</w:t>
            </w:r>
          </w:p>
        </w:tc>
        <w:tc>
          <w:tcPr>
            <w:tcW w:w="992" w:type="dxa"/>
          </w:tcPr>
          <w:p w:rsidR="00F675F4" w:rsidRPr="006368E5" w:rsidRDefault="00010FFE" w:rsidP="00F63A38">
            <w:pPr>
              <w:tabs>
                <w:tab w:val="left" w:pos="13080"/>
              </w:tabs>
              <w:rPr>
                <w:sz w:val="22"/>
                <w:szCs w:val="22"/>
              </w:rPr>
            </w:pPr>
            <w:r w:rsidRPr="006368E5">
              <w:rPr>
                <w:sz w:val="22"/>
                <w:szCs w:val="22"/>
              </w:rPr>
              <w:t>9,5</w:t>
            </w:r>
          </w:p>
        </w:tc>
        <w:tc>
          <w:tcPr>
            <w:tcW w:w="993" w:type="dxa"/>
          </w:tcPr>
          <w:p w:rsidR="00F675F4" w:rsidRPr="006368E5" w:rsidRDefault="00010FFE" w:rsidP="00F63A38">
            <w:pPr>
              <w:tabs>
                <w:tab w:val="left" w:pos="13080"/>
              </w:tabs>
              <w:rPr>
                <w:sz w:val="22"/>
                <w:szCs w:val="22"/>
              </w:rPr>
            </w:pPr>
            <w:r w:rsidRPr="006368E5">
              <w:rPr>
                <w:sz w:val="22"/>
                <w:szCs w:val="22"/>
              </w:rPr>
              <w:t>0</w:t>
            </w:r>
          </w:p>
        </w:tc>
        <w:tc>
          <w:tcPr>
            <w:tcW w:w="708" w:type="dxa"/>
          </w:tcPr>
          <w:p w:rsidR="00F675F4" w:rsidRPr="006368E5" w:rsidRDefault="00F675F4" w:rsidP="00343162">
            <w:pPr>
              <w:tabs>
                <w:tab w:val="left" w:pos="13080"/>
              </w:tabs>
              <w:rPr>
                <w:sz w:val="22"/>
                <w:szCs w:val="22"/>
              </w:rPr>
            </w:pPr>
            <w:r w:rsidRPr="006368E5">
              <w:rPr>
                <w:sz w:val="22"/>
                <w:szCs w:val="22"/>
              </w:rPr>
              <w:t>45,1</w:t>
            </w:r>
          </w:p>
        </w:tc>
      </w:tr>
      <w:tr w:rsidR="00001098" w:rsidRPr="006368E5" w:rsidTr="00001098">
        <w:trPr>
          <w:trHeight w:val="113"/>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Lietuva</w:t>
            </w:r>
          </w:p>
        </w:tc>
        <w:tc>
          <w:tcPr>
            <w:tcW w:w="850" w:type="dxa"/>
          </w:tcPr>
          <w:p w:rsidR="00F675F4" w:rsidRPr="006368E5" w:rsidRDefault="00F675F4" w:rsidP="00F63A38">
            <w:pPr>
              <w:tabs>
                <w:tab w:val="left" w:pos="13080"/>
              </w:tabs>
              <w:rPr>
                <w:sz w:val="22"/>
                <w:szCs w:val="22"/>
              </w:rPr>
            </w:pPr>
            <w:r w:rsidRPr="006368E5">
              <w:rPr>
                <w:sz w:val="22"/>
                <w:szCs w:val="22"/>
              </w:rPr>
              <w:t>25,9</w:t>
            </w:r>
          </w:p>
        </w:tc>
        <w:tc>
          <w:tcPr>
            <w:tcW w:w="851" w:type="dxa"/>
          </w:tcPr>
          <w:p w:rsidR="00F675F4" w:rsidRPr="006368E5" w:rsidRDefault="00010FFE" w:rsidP="00F63A38">
            <w:pPr>
              <w:tabs>
                <w:tab w:val="left" w:pos="13080"/>
              </w:tabs>
              <w:rPr>
                <w:sz w:val="22"/>
                <w:szCs w:val="22"/>
              </w:rPr>
            </w:pPr>
            <w:r w:rsidRPr="006368E5">
              <w:rPr>
                <w:sz w:val="22"/>
                <w:szCs w:val="22"/>
              </w:rPr>
              <w:t>4,6</w:t>
            </w:r>
          </w:p>
        </w:tc>
        <w:tc>
          <w:tcPr>
            <w:tcW w:w="992" w:type="dxa"/>
          </w:tcPr>
          <w:p w:rsidR="00F675F4" w:rsidRPr="006368E5" w:rsidRDefault="00010FFE" w:rsidP="00F63A38">
            <w:pPr>
              <w:tabs>
                <w:tab w:val="left" w:pos="13080"/>
              </w:tabs>
              <w:rPr>
                <w:sz w:val="22"/>
                <w:szCs w:val="22"/>
              </w:rPr>
            </w:pPr>
            <w:r w:rsidRPr="006368E5">
              <w:rPr>
                <w:sz w:val="22"/>
                <w:szCs w:val="22"/>
              </w:rPr>
              <w:t>37,2</w:t>
            </w:r>
          </w:p>
        </w:tc>
        <w:tc>
          <w:tcPr>
            <w:tcW w:w="992" w:type="dxa"/>
          </w:tcPr>
          <w:p w:rsidR="00F675F4" w:rsidRPr="006368E5" w:rsidRDefault="00010FFE" w:rsidP="00F63A38">
            <w:pPr>
              <w:tabs>
                <w:tab w:val="left" w:pos="13080"/>
              </w:tabs>
              <w:rPr>
                <w:sz w:val="22"/>
                <w:szCs w:val="22"/>
              </w:rPr>
            </w:pPr>
            <w:r w:rsidRPr="006368E5">
              <w:rPr>
                <w:sz w:val="22"/>
                <w:szCs w:val="22"/>
              </w:rPr>
              <w:t>48,4</w:t>
            </w:r>
          </w:p>
        </w:tc>
        <w:tc>
          <w:tcPr>
            <w:tcW w:w="992" w:type="dxa"/>
          </w:tcPr>
          <w:p w:rsidR="00F675F4" w:rsidRPr="006368E5" w:rsidRDefault="00010FFE" w:rsidP="00F63A38">
            <w:pPr>
              <w:tabs>
                <w:tab w:val="left" w:pos="13080"/>
              </w:tabs>
              <w:rPr>
                <w:sz w:val="22"/>
                <w:szCs w:val="22"/>
              </w:rPr>
            </w:pPr>
            <w:r w:rsidRPr="006368E5">
              <w:rPr>
                <w:sz w:val="22"/>
                <w:szCs w:val="22"/>
              </w:rPr>
              <w:t>9,5</w:t>
            </w:r>
          </w:p>
        </w:tc>
        <w:tc>
          <w:tcPr>
            <w:tcW w:w="993" w:type="dxa"/>
          </w:tcPr>
          <w:p w:rsidR="00F675F4" w:rsidRPr="006368E5" w:rsidRDefault="00010FFE" w:rsidP="00F63A38">
            <w:pPr>
              <w:tabs>
                <w:tab w:val="left" w:pos="13080"/>
              </w:tabs>
              <w:rPr>
                <w:sz w:val="22"/>
                <w:szCs w:val="22"/>
              </w:rPr>
            </w:pPr>
            <w:r w:rsidRPr="006368E5">
              <w:rPr>
                <w:sz w:val="22"/>
                <w:szCs w:val="22"/>
              </w:rPr>
              <w:t>0,3</w:t>
            </w:r>
          </w:p>
        </w:tc>
        <w:tc>
          <w:tcPr>
            <w:tcW w:w="708" w:type="dxa"/>
          </w:tcPr>
          <w:p w:rsidR="00F675F4" w:rsidRPr="006368E5" w:rsidRDefault="00F675F4" w:rsidP="00343162">
            <w:pPr>
              <w:tabs>
                <w:tab w:val="left" w:pos="13080"/>
              </w:tabs>
              <w:rPr>
                <w:sz w:val="22"/>
                <w:szCs w:val="22"/>
              </w:rPr>
            </w:pPr>
            <w:r w:rsidRPr="006368E5">
              <w:rPr>
                <w:sz w:val="22"/>
                <w:szCs w:val="22"/>
              </w:rPr>
              <w:t>47,9</w:t>
            </w:r>
          </w:p>
        </w:tc>
      </w:tr>
      <w:tr w:rsidR="00001098" w:rsidRPr="006368E5" w:rsidTr="00001098">
        <w:trPr>
          <w:trHeight w:val="150"/>
        </w:trPr>
        <w:tc>
          <w:tcPr>
            <w:tcW w:w="556" w:type="dxa"/>
            <w:vMerge w:val="restart"/>
          </w:tcPr>
          <w:p w:rsidR="00F675F4" w:rsidRPr="006368E5" w:rsidRDefault="00F675F4" w:rsidP="00961161">
            <w:pPr>
              <w:tabs>
                <w:tab w:val="left" w:pos="13080"/>
              </w:tabs>
              <w:rPr>
                <w:rFonts w:eastAsia="Times New Roman"/>
                <w:sz w:val="22"/>
                <w:szCs w:val="22"/>
                <w:lang w:val="en-GB" w:eastAsia="en-US"/>
              </w:rPr>
            </w:pPr>
            <w:r w:rsidRPr="006368E5">
              <w:rPr>
                <w:rFonts w:eastAsia="Times New Roman"/>
                <w:sz w:val="22"/>
                <w:szCs w:val="22"/>
                <w:lang w:val="en-GB" w:eastAsia="en-US"/>
              </w:rPr>
              <w:t>5.</w:t>
            </w:r>
          </w:p>
        </w:tc>
        <w:tc>
          <w:tcPr>
            <w:tcW w:w="1571" w:type="dxa"/>
            <w:vMerge w:val="restart"/>
          </w:tcPr>
          <w:p w:rsidR="00F675F4" w:rsidRPr="006368E5" w:rsidRDefault="00F675F4" w:rsidP="00961161">
            <w:pPr>
              <w:tabs>
                <w:tab w:val="left" w:pos="13080"/>
              </w:tabs>
              <w:rPr>
                <w:rFonts w:eastAsia="Times New Roman"/>
                <w:sz w:val="22"/>
                <w:szCs w:val="22"/>
                <w:lang w:val="en-GB" w:eastAsia="en-US"/>
              </w:rPr>
            </w:pPr>
            <w:proofErr w:type="spellStart"/>
            <w:r w:rsidRPr="006368E5">
              <w:rPr>
                <w:rFonts w:eastAsia="Times New Roman"/>
                <w:sz w:val="22"/>
                <w:szCs w:val="22"/>
                <w:lang w:val="en-GB" w:eastAsia="en-US"/>
              </w:rPr>
              <w:t>Fizika</w:t>
            </w:r>
            <w:proofErr w:type="spellEnd"/>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14,2</w:t>
            </w:r>
          </w:p>
        </w:tc>
        <w:tc>
          <w:tcPr>
            <w:tcW w:w="851" w:type="dxa"/>
          </w:tcPr>
          <w:p w:rsidR="00F675F4" w:rsidRPr="006368E5" w:rsidRDefault="00FA0395" w:rsidP="00F63A38">
            <w:pPr>
              <w:tabs>
                <w:tab w:val="left" w:pos="13080"/>
              </w:tabs>
              <w:rPr>
                <w:sz w:val="22"/>
                <w:szCs w:val="22"/>
              </w:rPr>
            </w:pPr>
            <w:r w:rsidRPr="006368E5">
              <w:rPr>
                <w:sz w:val="22"/>
                <w:szCs w:val="22"/>
              </w:rPr>
              <w:t>0</w:t>
            </w:r>
          </w:p>
        </w:tc>
        <w:tc>
          <w:tcPr>
            <w:tcW w:w="992" w:type="dxa"/>
          </w:tcPr>
          <w:p w:rsidR="00F675F4" w:rsidRPr="006368E5" w:rsidRDefault="00FA0395" w:rsidP="00F63A38">
            <w:pPr>
              <w:tabs>
                <w:tab w:val="left" w:pos="13080"/>
              </w:tabs>
              <w:rPr>
                <w:sz w:val="22"/>
                <w:szCs w:val="22"/>
              </w:rPr>
            </w:pPr>
            <w:r w:rsidRPr="006368E5">
              <w:rPr>
                <w:sz w:val="22"/>
                <w:szCs w:val="22"/>
              </w:rPr>
              <w:t>41,2</w:t>
            </w:r>
          </w:p>
        </w:tc>
        <w:tc>
          <w:tcPr>
            <w:tcW w:w="992" w:type="dxa"/>
          </w:tcPr>
          <w:p w:rsidR="00F675F4" w:rsidRPr="006368E5" w:rsidRDefault="00FA0395" w:rsidP="00F63A38">
            <w:pPr>
              <w:tabs>
                <w:tab w:val="left" w:pos="13080"/>
              </w:tabs>
              <w:rPr>
                <w:sz w:val="22"/>
                <w:szCs w:val="22"/>
              </w:rPr>
            </w:pPr>
            <w:r w:rsidRPr="006368E5">
              <w:rPr>
                <w:sz w:val="22"/>
                <w:szCs w:val="22"/>
              </w:rPr>
              <w:t>41,2</w:t>
            </w:r>
          </w:p>
        </w:tc>
        <w:tc>
          <w:tcPr>
            <w:tcW w:w="992" w:type="dxa"/>
          </w:tcPr>
          <w:p w:rsidR="00F675F4" w:rsidRPr="006368E5" w:rsidRDefault="00FA0395" w:rsidP="00F63A38">
            <w:pPr>
              <w:tabs>
                <w:tab w:val="left" w:pos="13080"/>
              </w:tabs>
              <w:rPr>
                <w:sz w:val="22"/>
                <w:szCs w:val="22"/>
              </w:rPr>
            </w:pPr>
            <w:r w:rsidRPr="006368E5">
              <w:rPr>
                <w:sz w:val="22"/>
                <w:szCs w:val="22"/>
              </w:rPr>
              <w:t>17,6</w:t>
            </w:r>
          </w:p>
        </w:tc>
        <w:tc>
          <w:tcPr>
            <w:tcW w:w="993" w:type="dxa"/>
          </w:tcPr>
          <w:p w:rsidR="00F675F4" w:rsidRPr="006368E5" w:rsidRDefault="00FA0395"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53,6</w:t>
            </w:r>
          </w:p>
        </w:tc>
      </w:tr>
      <w:tr w:rsidR="00001098" w:rsidRPr="006368E5" w:rsidTr="00001098">
        <w:trPr>
          <w:trHeight w:val="162"/>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16,9</w:t>
            </w:r>
          </w:p>
        </w:tc>
        <w:tc>
          <w:tcPr>
            <w:tcW w:w="851" w:type="dxa"/>
          </w:tcPr>
          <w:p w:rsidR="00F675F4" w:rsidRPr="006368E5" w:rsidRDefault="00FA0395" w:rsidP="00F63A38">
            <w:pPr>
              <w:tabs>
                <w:tab w:val="left" w:pos="13080"/>
              </w:tabs>
              <w:rPr>
                <w:sz w:val="22"/>
                <w:szCs w:val="22"/>
              </w:rPr>
            </w:pPr>
            <w:r w:rsidRPr="006368E5">
              <w:rPr>
                <w:sz w:val="22"/>
                <w:szCs w:val="22"/>
              </w:rPr>
              <w:t>2,4</w:t>
            </w:r>
          </w:p>
        </w:tc>
        <w:tc>
          <w:tcPr>
            <w:tcW w:w="992" w:type="dxa"/>
          </w:tcPr>
          <w:p w:rsidR="00F675F4" w:rsidRPr="006368E5" w:rsidRDefault="00FA0395" w:rsidP="00FA0395">
            <w:pPr>
              <w:tabs>
                <w:tab w:val="left" w:pos="13080"/>
              </w:tabs>
              <w:rPr>
                <w:sz w:val="22"/>
                <w:szCs w:val="22"/>
              </w:rPr>
            </w:pPr>
            <w:r w:rsidRPr="006368E5">
              <w:rPr>
                <w:sz w:val="22"/>
                <w:szCs w:val="22"/>
              </w:rPr>
              <w:t>40,5</w:t>
            </w:r>
          </w:p>
        </w:tc>
        <w:tc>
          <w:tcPr>
            <w:tcW w:w="992" w:type="dxa"/>
          </w:tcPr>
          <w:p w:rsidR="00F675F4" w:rsidRPr="006368E5" w:rsidRDefault="00FA0395" w:rsidP="00F63A38">
            <w:pPr>
              <w:tabs>
                <w:tab w:val="left" w:pos="13080"/>
              </w:tabs>
              <w:rPr>
                <w:sz w:val="22"/>
                <w:szCs w:val="22"/>
              </w:rPr>
            </w:pPr>
            <w:r w:rsidRPr="006368E5">
              <w:rPr>
                <w:sz w:val="22"/>
                <w:szCs w:val="22"/>
              </w:rPr>
              <w:t>47,6</w:t>
            </w:r>
          </w:p>
        </w:tc>
        <w:tc>
          <w:tcPr>
            <w:tcW w:w="992" w:type="dxa"/>
          </w:tcPr>
          <w:p w:rsidR="00F675F4" w:rsidRPr="006368E5" w:rsidRDefault="00FA0395" w:rsidP="00F63A38">
            <w:pPr>
              <w:tabs>
                <w:tab w:val="left" w:pos="13080"/>
              </w:tabs>
              <w:rPr>
                <w:sz w:val="22"/>
                <w:szCs w:val="22"/>
              </w:rPr>
            </w:pPr>
            <w:r w:rsidRPr="006368E5">
              <w:rPr>
                <w:sz w:val="22"/>
                <w:szCs w:val="22"/>
              </w:rPr>
              <w:t>9,5</w:t>
            </w:r>
          </w:p>
        </w:tc>
        <w:tc>
          <w:tcPr>
            <w:tcW w:w="993" w:type="dxa"/>
          </w:tcPr>
          <w:p w:rsidR="00F675F4" w:rsidRPr="006368E5" w:rsidRDefault="00FA0395"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44,4</w:t>
            </w:r>
          </w:p>
        </w:tc>
      </w:tr>
      <w:tr w:rsidR="00001098" w:rsidRPr="006368E5" w:rsidTr="00001098">
        <w:trPr>
          <w:trHeight w:val="101"/>
        </w:trPr>
        <w:tc>
          <w:tcPr>
            <w:tcW w:w="556" w:type="dxa"/>
            <w:vMerge/>
          </w:tcPr>
          <w:p w:rsidR="00F675F4" w:rsidRPr="006368E5" w:rsidRDefault="00F675F4" w:rsidP="00961161">
            <w:pPr>
              <w:tabs>
                <w:tab w:val="left" w:pos="13080"/>
              </w:tabs>
              <w:rPr>
                <w:rFonts w:eastAsia="Times New Roman"/>
                <w:sz w:val="22"/>
                <w:szCs w:val="22"/>
                <w:lang w:val="en-GB" w:eastAsia="en-US"/>
              </w:rPr>
            </w:pPr>
          </w:p>
        </w:tc>
        <w:tc>
          <w:tcPr>
            <w:tcW w:w="1571" w:type="dxa"/>
            <w:vMerge/>
          </w:tcPr>
          <w:p w:rsidR="00F675F4" w:rsidRPr="006368E5" w:rsidRDefault="00F675F4" w:rsidP="00961161">
            <w:pPr>
              <w:tabs>
                <w:tab w:val="left" w:pos="13080"/>
              </w:tabs>
              <w:rPr>
                <w:rFonts w:eastAsia="Times New Roman"/>
                <w:sz w:val="22"/>
                <w:szCs w:val="22"/>
                <w:lang w:val="en-GB" w:eastAsia="en-US"/>
              </w:rPr>
            </w:pPr>
          </w:p>
        </w:tc>
        <w:tc>
          <w:tcPr>
            <w:tcW w:w="1134" w:type="dxa"/>
          </w:tcPr>
          <w:p w:rsidR="00F675F4" w:rsidRPr="006368E5" w:rsidRDefault="00F675F4" w:rsidP="00104A79">
            <w:pPr>
              <w:tabs>
                <w:tab w:val="left" w:pos="13080"/>
              </w:tabs>
              <w:rPr>
                <w:sz w:val="22"/>
                <w:szCs w:val="22"/>
              </w:rPr>
            </w:pPr>
            <w:r w:rsidRPr="006368E5">
              <w:rPr>
                <w:sz w:val="22"/>
                <w:szCs w:val="22"/>
              </w:rPr>
              <w:t>Lietuva</w:t>
            </w:r>
          </w:p>
        </w:tc>
        <w:tc>
          <w:tcPr>
            <w:tcW w:w="850" w:type="dxa"/>
          </w:tcPr>
          <w:p w:rsidR="00F675F4" w:rsidRPr="006368E5" w:rsidRDefault="00F675F4" w:rsidP="00F63A38">
            <w:pPr>
              <w:tabs>
                <w:tab w:val="left" w:pos="13080"/>
              </w:tabs>
              <w:rPr>
                <w:sz w:val="22"/>
                <w:szCs w:val="22"/>
              </w:rPr>
            </w:pPr>
            <w:r w:rsidRPr="006368E5">
              <w:rPr>
                <w:sz w:val="22"/>
                <w:szCs w:val="22"/>
              </w:rPr>
              <w:t>10,8</w:t>
            </w:r>
          </w:p>
        </w:tc>
        <w:tc>
          <w:tcPr>
            <w:tcW w:w="851" w:type="dxa"/>
          </w:tcPr>
          <w:p w:rsidR="00F675F4" w:rsidRPr="006368E5" w:rsidRDefault="00FA0395" w:rsidP="00F63A38">
            <w:pPr>
              <w:tabs>
                <w:tab w:val="left" w:pos="13080"/>
              </w:tabs>
              <w:rPr>
                <w:sz w:val="22"/>
                <w:szCs w:val="22"/>
              </w:rPr>
            </w:pPr>
            <w:r w:rsidRPr="006368E5">
              <w:rPr>
                <w:sz w:val="22"/>
                <w:szCs w:val="22"/>
              </w:rPr>
              <w:t>1,8</w:t>
            </w:r>
          </w:p>
        </w:tc>
        <w:tc>
          <w:tcPr>
            <w:tcW w:w="992" w:type="dxa"/>
          </w:tcPr>
          <w:p w:rsidR="00F675F4" w:rsidRPr="006368E5" w:rsidRDefault="00FA0395" w:rsidP="00F63A38">
            <w:pPr>
              <w:tabs>
                <w:tab w:val="left" w:pos="13080"/>
              </w:tabs>
              <w:rPr>
                <w:sz w:val="22"/>
                <w:szCs w:val="22"/>
              </w:rPr>
            </w:pPr>
            <w:r w:rsidRPr="006368E5">
              <w:rPr>
                <w:sz w:val="22"/>
                <w:szCs w:val="22"/>
              </w:rPr>
              <w:t>28,8</w:t>
            </w:r>
          </w:p>
        </w:tc>
        <w:tc>
          <w:tcPr>
            <w:tcW w:w="992" w:type="dxa"/>
          </w:tcPr>
          <w:p w:rsidR="00F675F4" w:rsidRPr="006368E5" w:rsidRDefault="00FA0395" w:rsidP="00F63A38">
            <w:pPr>
              <w:tabs>
                <w:tab w:val="left" w:pos="13080"/>
              </w:tabs>
              <w:rPr>
                <w:sz w:val="22"/>
                <w:szCs w:val="22"/>
              </w:rPr>
            </w:pPr>
            <w:r w:rsidRPr="006368E5">
              <w:rPr>
                <w:sz w:val="22"/>
                <w:szCs w:val="22"/>
              </w:rPr>
              <w:t>56,4</w:t>
            </w:r>
          </w:p>
        </w:tc>
        <w:tc>
          <w:tcPr>
            <w:tcW w:w="992" w:type="dxa"/>
          </w:tcPr>
          <w:p w:rsidR="00F675F4" w:rsidRPr="006368E5" w:rsidRDefault="00FA0395" w:rsidP="00F63A38">
            <w:pPr>
              <w:tabs>
                <w:tab w:val="left" w:pos="13080"/>
              </w:tabs>
              <w:rPr>
                <w:sz w:val="22"/>
                <w:szCs w:val="22"/>
              </w:rPr>
            </w:pPr>
            <w:r w:rsidRPr="006368E5">
              <w:rPr>
                <w:sz w:val="22"/>
                <w:szCs w:val="22"/>
              </w:rPr>
              <w:t>10,8</w:t>
            </w:r>
          </w:p>
        </w:tc>
        <w:tc>
          <w:tcPr>
            <w:tcW w:w="993" w:type="dxa"/>
          </w:tcPr>
          <w:p w:rsidR="00F675F4" w:rsidRPr="006368E5" w:rsidRDefault="00FA0395" w:rsidP="00F63A38">
            <w:pPr>
              <w:tabs>
                <w:tab w:val="left" w:pos="13080"/>
              </w:tabs>
              <w:rPr>
                <w:sz w:val="22"/>
                <w:szCs w:val="22"/>
              </w:rPr>
            </w:pPr>
            <w:r w:rsidRPr="006368E5">
              <w:rPr>
                <w:sz w:val="22"/>
                <w:szCs w:val="22"/>
              </w:rPr>
              <w:t>2,2</w:t>
            </w:r>
          </w:p>
        </w:tc>
        <w:tc>
          <w:tcPr>
            <w:tcW w:w="708" w:type="dxa"/>
          </w:tcPr>
          <w:p w:rsidR="00F675F4" w:rsidRPr="006368E5" w:rsidRDefault="00F675F4" w:rsidP="00F63A38">
            <w:pPr>
              <w:tabs>
                <w:tab w:val="left" w:pos="13080"/>
              </w:tabs>
              <w:rPr>
                <w:sz w:val="22"/>
                <w:szCs w:val="22"/>
              </w:rPr>
            </w:pPr>
            <w:r w:rsidRPr="006368E5">
              <w:rPr>
                <w:sz w:val="22"/>
                <w:szCs w:val="22"/>
              </w:rPr>
              <w:t>53,0</w:t>
            </w:r>
          </w:p>
        </w:tc>
      </w:tr>
      <w:tr w:rsidR="00001098" w:rsidRPr="006368E5" w:rsidTr="00001098">
        <w:trPr>
          <w:trHeight w:val="125"/>
        </w:trPr>
        <w:tc>
          <w:tcPr>
            <w:tcW w:w="556" w:type="dxa"/>
            <w:vMerge w:val="restart"/>
          </w:tcPr>
          <w:p w:rsidR="00F675F4" w:rsidRPr="006368E5" w:rsidRDefault="00F675F4" w:rsidP="00961161">
            <w:pPr>
              <w:tabs>
                <w:tab w:val="left" w:pos="13080"/>
              </w:tabs>
              <w:rPr>
                <w:rFonts w:eastAsia="Times New Roman"/>
                <w:sz w:val="22"/>
                <w:szCs w:val="22"/>
                <w:lang w:eastAsia="en-US"/>
              </w:rPr>
            </w:pPr>
            <w:r w:rsidRPr="006368E5">
              <w:rPr>
                <w:rFonts w:eastAsia="Times New Roman"/>
                <w:sz w:val="22"/>
                <w:szCs w:val="22"/>
                <w:lang w:eastAsia="en-US"/>
              </w:rPr>
              <w:t>6.</w:t>
            </w:r>
          </w:p>
        </w:tc>
        <w:tc>
          <w:tcPr>
            <w:tcW w:w="1571" w:type="dxa"/>
            <w:vMerge w:val="restart"/>
          </w:tcPr>
          <w:p w:rsidR="00F675F4" w:rsidRPr="006368E5" w:rsidRDefault="00F675F4" w:rsidP="00961161">
            <w:pPr>
              <w:tabs>
                <w:tab w:val="left" w:pos="13080"/>
              </w:tabs>
              <w:rPr>
                <w:rFonts w:eastAsia="Times New Roman"/>
                <w:sz w:val="22"/>
                <w:szCs w:val="22"/>
                <w:lang w:eastAsia="en-US"/>
              </w:rPr>
            </w:pPr>
            <w:r w:rsidRPr="006368E5">
              <w:rPr>
                <w:rFonts w:eastAsia="Times New Roman"/>
                <w:sz w:val="22"/>
                <w:szCs w:val="22"/>
                <w:lang w:eastAsia="en-US"/>
              </w:rPr>
              <w:t>Chemija</w:t>
            </w:r>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8,3</w:t>
            </w:r>
          </w:p>
        </w:tc>
        <w:tc>
          <w:tcPr>
            <w:tcW w:w="851" w:type="dxa"/>
          </w:tcPr>
          <w:p w:rsidR="00F675F4" w:rsidRPr="006368E5" w:rsidRDefault="00010FFE" w:rsidP="00F63A38">
            <w:pPr>
              <w:tabs>
                <w:tab w:val="left" w:pos="13080"/>
              </w:tabs>
              <w:rPr>
                <w:sz w:val="22"/>
                <w:szCs w:val="22"/>
              </w:rPr>
            </w:pPr>
            <w:r w:rsidRPr="006368E5">
              <w:rPr>
                <w:sz w:val="22"/>
                <w:szCs w:val="22"/>
              </w:rPr>
              <w:t>0</w:t>
            </w:r>
          </w:p>
        </w:tc>
        <w:tc>
          <w:tcPr>
            <w:tcW w:w="992" w:type="dxa"/>
          </w:tcPr>
          <w:p w:rsidR="00F675F4" w:rsidRPr="006368E5" w:rsidRDefault="00010FFE" w:rsidP="00F63A38">
            <w:pPr>
              <w:tabs>
                <w:tab w:val="left" w:pos="13080"/>
              </w:tabs>
              <w:rPr>
                <w:sz w:val="22"/>
                <w:szCs w:val="22"/>
              </w:rPr>
            </w:pPr>
            <w:r w:rsidRPr="006368E5">
              <w:rPr>
                <w:sz w:val="22"/>
                <w:szCs w:val="22"/>
              </w:rPr>
              <w:t>10,0</w:t>
            </w:r>
          </w:p>
        </w:tc>
        <w:tc>
          <w:tcPr>
            <w:tcW w:w="992" w:type="dxa"/>
          </w:tcPr>
          <w:p w:rsidR="00F675F4" w:rsidRPr="006368E5" w:rsidRDefault="00010FFE" w:rsidP="00F63A38">
            <w:pPr>
              <w:tabs>
                <w:tab w:val="left" w:pos="13080"/>
              </w:tabs>
              <w:rPr>
                <w:sz w:val="22"/>
                <w:szCs w:val="22"/>
              </w:rPr>
            </w:pPr>
            <w:r w:rsidRPr="006368E5">
              <w:rPr>
                <w:sz w:val="22"/>
                <w:szCs w:val="22"/>
              </w:rPr>
              <w:t>60,0</w:t>
            </w:r>
          </w:p>
        </w:tc>
        <w:tc>
          <w:tcPr>
            <w:tcW w:w="992" w:type="dxa"/>
          </w:tcPr>
          <w:p w:rsidR="00F675F4" w:rsidRPr="006368E5" w:rsidRDefault="00010FFE" w:rsidP="00F63A38">
            <w:pPr>
              <w:tabs>
                <w:tab w:val="left" w:pos="13080"/>
              </w:tabs>
              <w:rPr>
                <w:sz w:val="22"/>
                <w:szCs w:val="22"/>
              </w:rPr>
            </w:pPr>
            <w:r w:rsidRPr="006368E5">
              <w:rPr>
                <w:sz w:val="22"/>
                <w:szCs w:val="22"/>
              </w:rPr>
              <w:t>30,0</w:t>
            </w:r>
          </w:p>
        </w:tc>
        <w:tc>
          <w:tcPr>
            <w:tcW w:w="993" w:type="dxa"/>
          </w:tcPr>
          <w:p w:rsidR="00F675F4" w:rsidRPr="006368E5" w:rsidRDefault="00010FFE"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70,5</w:t>
            </w:r>
          </w:p>
        </w:tc>
      </w:tr>
      <w:tr w:rsidR="00001098" w:rsidRPr="006368E5" w:rsidTr="00001098">
        <w:trPr>
          <w:trHeight w:val="137"/>
        </w:trPr>
        <w:tc>
          <w:tcPr>
            <w:tcW w:w="556" w:type="dxa"/>
            <w:vMerge/>
          </w:tcPr>
          <w:p w:rsidR="00F675F4" w:rsidRPr="006368E5" w:rsidRDefault="00F675F4" w:rsidP="00961161">
            <w:pPr>
              <w:tabs>
                <w:tab w:val="left" w:pos="13080"/>
              </w:tabs>
              <w:rPr>
                <w:rFonts w:eastAsia="Times New Roman"/>
                <w:sz w:val="22"/>
                <w:szCs w:val="22"/>
                <w:lang w:eastAsia="en-US"/>
              </w:rPr>
            </w:pPr>
          </w:p>
        </w:tc>
        <w:tc>
          <w:tcPr>
            <w:tcW w:w="1571" w:type="dxa"/>
            <w:vMerge/>
          </w:tcPr>
          <w:p w:rsidR="00F675F4" w:rsidRPr="006368E5" w:rsidRDefault="00F675F4" w:rsidP="00961161">
            <w:pPr>
              <w:tabs>
                <w:tab w:val="left" w:pos="13080"/>
              </w:tabs>
              <w:rPr>
                <w:rFonts w:eastAsia="Times New Roman"/>
                <w:sz w:val="22"/>
                <w:szCs w:val="22"/>
                <w:lang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7,6</w:t>
            </w:r>
          </w:p>
        </w:tc>
        <w:tc>
          <w:tcPr>
            <w:tcW w:w="851" w:type="dxa"/>
          </w:tcPr>
          <w:p w:rsidR="00F675F4" w:rsidRPr="006368E5" w:rsidRDefault="00010FFE" w:rsidP="00F63A38">
            <w:pPr>
              <w:tabs>
                <w:tab w:val="left" w:pos="13080"/>
              </w:tabs>
              <w:rPr>
                <w:sz w:val="22"/>
                <w:szCs w:val="22"/>
              </w:rPr>
            </w:pPr>
            <w:r w:rsidRPr="006368E5">
              <w:rPr>
                <w:sz w:val="22"/>
                <w:szCs w:val="22"/>
              </w:rPr>
              <w:t>4,6</w:t>
            </w:r>
          </w:p>
        </w:tc>
        <w:tc>
          <w:tcPr>
            <w:tcW w:w="992" w:type="dxa"/>
          </w:tcPr>
          <w:p w:rsidR="00F675F4" w:rsidRPr="006368E5" w:rsidRDefault="00010FFE" w:rsidP="00F63A38">
            <w:pPr>
              <w:tabs>
                <w:tab w:val="left" w:pos="13080"/>
              </w:tabs>
              <w:rPr>
                <w:sz w:val="22"/>
                <w:szCs w:val="22"/>
              </w:rPr>
            </w:pPr>
            <w:r w:rsidRPr="006368E5">
              <w:rPr>
                <w:sz w:val="22"/>
                <w:szCs w:val="22"/>
              </w:rPr>
              <w:t>13,6</w:t>
            </w:r>
          </w:p>
        </w:tc>
        <w:tc>
          <w:tcPr>
            <w:tcW w:w="992" w:type="dxa"/>
          </w:tcPr>
          <w:p w:rsidR="00F675F4" w:rsidRPr="006368E5" w:rsidRDefault="00010FFE" w:rsidP="00F63A38">
            <w:pPr>
              <w:tabs>
                <w:tab w:val="left" w:pos="13080"/>
              </w:tabs>
              <w:rPr>
                <w:sz w:val="22"/>
                <w:szCs w:val="22"/>
              </w:rPr>
            </w:pPr>
            <w:r w:rsidRPr="006368E5">
              <w:rPr>
                <w:sz w:val="22"/>
                <w:szCs w:val="22"/>
              </w:rPr>
              <w:t>63,6</w:t>
            </w:r>
          </w:p>
        </w:tc>
        <w:tc>
          <w:tcPr>
            <w:tcW w:w="992" w:type="dxa"/>
          </w:tcPr>
          <w:p w:rsidR="00F675F4" w:rsidRPr="006368E5" w:rsidRDefault="00010FFE" w:rsidP="00F63A38">
            <w:pPr>
              <w:tabs>
                <w:tab w:val="left" w:pos="13080"/>
              </w:tabs>
              <w:rPr>
                <w:sz w:val="22"/>
                <w:szCs w:val="22"/>
              </w:rPr>
            </w:pPr>
            <w:r w:rsidRPr="006368E5">
              <w:rPr>
                <w:sz w:val="22"/>
                <w:szCs w:val="22"/>
              </w:rPr>
              <w:t>18,2</w:t>
            </w:r>
          </w:p>
        </w:tc>
        <w:tc>
          <w:tcPr>
            <w:tcW w:w="993" w:type="dxa"/>
          </w:tcPr>
          <w:p w:rsidR="00F675F4" w:rsidRPr="006368E5" w:rsidRDefault="00010FFE"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63,3</w:t>
            </w:r>
          </w:p>
        </w:tc>
      </w:tr>
      <w:tr w:rsidR="00001098" w:rsidRPr="006368E5" w:rsidTr="00001098">
        <w:trPr>
          <w:trHeight w:val="126"/>
        </w:trPr>
        <w:tc>
          <w:tcPr>
            <w:tcW w:w="556" w:type="dxa"/>
            <w:vMerge/>
          </w:tcPr>
          <w:p w:rsidR="00F675F4" w:rsidRPr="006368E5" w:rsidRDefault="00F675F4" w:rsidP="00961161">
            <w:pPr>
              <w:tabs>
                <w:tab w:val="left" w:pos="13080"/>
              </w:tabs>
              <w:rPr>
                <w:rFonts w:eastAsia="Times New Roman"/>
                <w:sz w:val="22"/>
                <w:szCs w:val="22"/>
                <w:lang w:eastAsia="en-US"/>
              </w:rPr>
            </w:pPr>
          </w:p>
        </w:tc>
        <w:tc>
          <w:tcPr>
            <w:tcW w:w="1571" w:type="dxa"/>
            <w:vMerge/>
          </w:tcPr>
          <w:p w:rsidR="00F675F4" w:rsidRPr="006368E5" w:rsidRDefault="00F675F4" w:rsidP="00961161">
            <w:pPr>
              <w:tabs>
                <w:tab w:val="left" w:pos="13080"/>
              </w:tabs>
              <w:rPr>
                <w:rFonts w:eastAsia="Times New Roman"/>
                <w:sz w:val="22"/>
                <w:szCs w:val="22"/>
                <w:lang w:eastAsia="en-US"/>
              </w:rPr>
            </w:pPr>
          </w:p>
        </w:tc>
        <w:tc>
          <w:tcPr>
            <w:tcW w:w="1134" w:type="dxa"/>
          </w:tcPr>
          <w:p w:rsidR="00F675F4" w:rsidRPr="006368E5" w:rsidRDefault="00F675F4" w:rsidP="00104A79">
            <w:pPr>
              <w:tabs>
                <w:tab w:val="left" w:pos="13080"/>
              </w:tabs>
              <w:rPr>
                <w:sz w:val="22"/>
                <w:szCs w:val="22"/>
              </w:rPr>
            </w:pPr>
            <w:r w:rsidRPr="006368E5">
              <w:rPr>
                <w:sz w:val="22"/>
                <w:szCs w:val="22"/>
              </w:rPr>
              <w:t>Lietuva</w:t>
            </w:r>
          </w:p>
        </w:tc>
        <w:tc>
          <w:tcPr>
            <w:tcW w:w="850" w:type="dxa"/>
          </w:tcPr>
          <w:p w:rsidR="00F675F4" w:rsidRPr="006368E5" w:rsidRDefault="00F675F4" w:rsidP="00F63A38">
            <w:pPr>
              <w:tabs>
                <w:tab w:val="left" w:pos="13080"/>
              </w:tabs>
              <w:rPr>
                <w:sz w:val="22"/>
                <w:szCs w:val="22"/>
              </w:rPr>
            </w:pPr>
            <w:r w:rsidRPr="006368E5">
              <w:rPr>
                <w:sz w:val="22"/>
                <w:szCs w:val="22"/>
              </w:rPr>
              <w:t>7,7</w:t>
            </w:r>
          </w:p>
        </w:tc>
        <w:tc>
          <w:tcPr>
            <w:tcW w:w="851" w:type="dxa"/>
          </w:tcPr>
          <w:p w:rsidR="00F675F4" w:rsidRPr="006368E5" w:rsidRDefault="00010FFE" w:rsidP="00F63A38">
            <w:pPr>
              <w:tabs>
                <w:tab w:val="left" w:pos="13080"/>
              </w:tabs>
              <w:rPr>
                <w:sz w:val="22"/>
                <w:szCs w:val="22"/>
              </w:rPr>
            </w:pPr>
            <w:r w:rsidRPr="006368E5">
              <w:rPr>
                <w:sz w:val="22"/>
                <w:szCs w:val="22"/>
              </w:rPr>
              <w:t>1,5</w:t>
            </w:r>
          </w:p>
        </w:tc>
        <w:tc>
          <w:tcPr>
            <w:tcW w:w="992" w:type="dxa"/>
          </w:tcPr>
          <w:p w:rsidR="00F675F4" w:rsidRPr="006368E5" w:rsidRDefault="00010FFE" w:rsidP="00F63A38">
            <w:pPr>
              <w:tabs>
                <w:tab w:val="left" w:pos="13080"/>
              </w:tabs>
              <w:rPr>
                <w:sz w:val="22"/>
                <w:szCs w:val="22"/>
              </w:rPr>
            </w:pPr>
            <w:r w:rsidRPr="006368E5">
              <w:rPr>
                <w:sz w:val="22"/>
                <w:szCs w:val="22"/>
              </w:rPr>
              <w:t>18,1</w:t>
            </w:r>
          </w:p>
        </w:tc>
        <w:tc>
          <w:tcPr>
            <w:tcW w:w="992" w:type="dxa"/>
          </w:tcPr>
          <w:p w:rsidR="00F675F4" w:rsidRPr="006368E5" w:rsidRDefault="00010FFE" w:rsidP="00F63A38">
            <w:pPr>
              <w:tabs>
                <w:tab w:val="left" w:pos="13080"/>
              </w:tabs>
              <w:rPr>
                <w:sz w:val="22"/>
                <w:szCs w:val="22"/>
              </w:rPr>
            </w:pPr>
            <w:r w:rsidRPr="006368E5">
              <w:rPr>
                <w:sz w:val="22"/>
                <w:szCs w:val="22"/>
              </w:rPr>
              <w:t>62,5</w:t>
            </w:r>
          </w:p>
        </w:tc>
        <w:tc>
          <w:tcPr>
            <w:tcW w:w="992" w:type="dxa"/>
          </w:tcPr>
          <w:p w:rsidR="00F675F4" w:rsidRPr="006368E5" w:rsidRDefault="00010FFE" w:rsidP="00F63A38">
            <w:pPr>
              <w:tabs>
                <w:tab w:val="left" w:pos="13080"/>
              </w:tabs>
              <w:rPr>
                <w:sz w:val="22"/>
                <w:szCs w:val="22"/>
              </w:rPr>
            </w:pPr>
            <w:r w:rsidRPr="006368E5">
              <w:rPr>
                <w:sz w:val="22"/>
                <w:szCs w:val="22"/>
              </w:rPr>
              <w:t>16,9</w:t>
            </w:r>
          </w:p>
        </w:tc>
        <w:tc>
          <w:tcPr>
            <w:tcW w:w="993" w:type="dxa"/>
          </w:tcPr>
          <w:p w:rsidR="00F675F4" w:rsidRPr="006368E5" w:rsidRDefault="00010FFE" w:rsidP="00F63A38">
            <w:pPr>
              <w:tabs>
                <w:tab w:val="left" w:pos="13080"/>
              </w:tabs>
              <w:rPr>
                <w:sz w:val="22"/>
                <w:szCs w:val="22"/>
              </w:rPr>
            </w:pPr>
            <w:r w:rsidRPr="006368E5">
              <w:rPr>
                <w:sz w:val="22"/>
                <w:szCs w:val="22"/>
              </w:rPr>
              <w:t>1,0</w:t>
            </w:r>
          </w:p>
        </w:tc>
        <w:tc>
          <w:tcPr>
            <w:tcW w:w="708" w:type="dxa"/>
          </w:tcPr>
          <w:p w:rsidR="00F675F4" w:rsidRPr="006368E5" w:rsidRDefault="00F675F4" w:rsidP="00F63A38">
            <w:pPr>
              <w:tabs>
                <w:tab w:val="left" w:pos="13080"/>
              </w:tabs>
              <w:rPr>
                <w:sz w:val="22"/>
                <w:szCs w:val="22"/>
              </w:rPr>
            </w:pPr>
            <w:r w:rsidRPr="006368E5">
              <w:rPr>
                <w:sz w:val="22"/>
                <w:szCs w:val="22"/>
              </w:rPr>
              <w:t>60,0</w:t>
            </w:r>
          </w:p>
        </w:tc>
      </w:tr>
      <w:tr w:rsidR="00001098" w:rsidRPr="006368E5" w:rsidTr="00001098">
        <w:trPr>
          <w:trHeight w:val="175"/>
        </w:trPr>
        <w:tc>
          <w:tcPr>
            <w:tcW w:w="556" w:type="dxa"/>
            <w:vMerge w:val="restart"/>
          </w:tcPr>
          <w:p w:rsidR="00F675F4" w:rsidRPr="006368E5" w:rsidRDefault="00F675F4" w:rsidP="00961161">
            <w:pPr>
              <w:tabs>
                <w:tab w:val="left" w:pos="13080"/>
              </w:tabs>
              <w:rPr>
                <w:rFonts w:eastAsia="Times New Roman"/>
                <w:sz w:val="22"/>
                <w:szCs w:val="22"/>
                <w:lang w:eastAsia="en-US"/>
              </w:rPr>
            </w:pPr>
            <w:r w:rsidRPr="006368E5">
              <w:rPr>
                <w:rFonts w:eastAsia="Times New Roman"/>
                <w:sz w:val="22"/>
                <w:szCs w:val="22"/>
                <w:lang w:eastAsia="en-US"/>
              </w:rPr>
              <w:t>7.</w:t>
            </w:r>
          </w:p>
        </w:tc>
        <w:tc>
          <w:tcPr>
            <w:tcW w:w="1571" w:type="dxa"/>
            <w:vMerge w:val="restart"/>
          </w:tcPr>
          <w:p w:rsidR="00F675F4" w:rsidRPr="006368E5" w:rsidRDefault="00F675F4" w:rsidP="00961161">
            <w:pPr>
              <w:tabs>
                <w:tab w:val="left" w:pos="13080"/>
              </w:tabs>
              <w:rPr>
                <w:rFonts w:eastAsia="Times New Roman"/>
                <w:sz w:val="22"/>
                <w:szCs w:val="22"/>
                <w:lang w:eastAsia="en-US"/>
              </w:rPr>
            </w:pPr>
            <w:r w:rsidRPr="006368E5">
              <w:rPr>
                <w:rFonts w:eastAsia="Times New Roman"/>
                <w:sz w:val="22"/>
                <w:szCs w:val="22"/>
                <w:lang w:eastAsia="en-US"/>
              </w:rPr>
              <w:t>Informacinės technologijos</w:t>
            </w:r>
          </w:p>
        </w:tc>
        <w:tc>
          <w:tcPr>
            <w:tcW w:w="1134" w:type="dxa"/>
          </w:tcPr>
          <w:p w:rsidR="00F675F4" w:rsidRPr="006368E5" w:rsidRDefault="00F675F4" w:rsidP="00104A79">
            <w:pPr>
              <w:tabs>
                <w:tab w:val="left" w:pos="13080"/>
              </w:tabs>
              <w:rPr>
                <w:sz w:val="22"/>
                <w:szCs w:val="22"/>
              </w:rPr>
            </w:pPr>
            <w:r w:rsidRPr="006368E5">
              <w:rPr>
                <w:sz w:val="22"/>
                <w:szCs w:val="22"/>
              </w:rPr>
              <w:t>Mokykla</w:t>
            </w:r>
          </w:p>
        </w:tc>
        <w:tc>
          <w:tcPr>
            <w:tcW w:w="850" w:type="dxa"/>
          </w:tcPr>
          <w:p w:rsidR="00F675F4" w:rsidRPr="006368E5" w:rsidRDefault="00F675F4" w:rsidP="00F63A38">
            <w:pPr>
              <w:tabs>
                <w:tab w:val="left" w:pos="13080"/>
              </w:tabs>
              <w:rPr>
                <w:sz w:val="22"/>
                <w:szCs w:val="22"/>
              </w:rPr>
            </w:pPr>
            <w:r w:rsidRPr="006368E5">
              <w:rPr>
                <w:sz w:val="22"/>
                <w:szCs w:val="22"/>
              </w:rPr>
              <w:t>8,3</w:t>
            </w:r>
          </w:p>
        </w:tc>
        <w:tc>
          <w:tcPr>
            <w:tcW w:w="851" w:type="dxa"/>
          </w:tcPr>
          <w:p w:rsidR="00F675F4" w:rsidRPr="006368E5" w:rsidRDefault="00FA0395" w:rsidP="00F63A38">
            <w:pPr>
              <w:tabs>
                <w:tab w:val="left" w:pos="13080"/>
              </w:tabs>
              <w:rPr>
                <w:sz w:val="22"/>
                <w:szCs w:val="22"/>
              </w:rPr>
            </w:pPr>
            <w:r w:rsidRPr="006368E5">
              <w:rPr>
                <w:sz w:val="22"/>
                <w:szCs w:val="22"/>
              </w:rPr>
              <w:t>0</w:t>
            </w:r>
          </w:p>
        </w:tc>
        <w:tc>
          <w:tcPr>
            <w:tcW w:w="992" w:type="dxa"/>
          </w:tcPr>
          <w:p w:rsidR="00F675F4" w:rsidRPr="006368E5" w:rsidRDefault="00FA0395" w:rsidP="00F63A38">
            <w:pPr>
              <w:tabs>
                <w:tab w:val="left" w:pos="13080"/>
              </w:tabs>
              <w:rPr>
                <w:sz w:val="22"/>
                <w:szCs w:val="22"/>
              </w:rPr>
            </w:pPr>
            <w:r w:rsidRPr="006368E5">
              <w:rPr>
                <w:sz w:val="22"/>
                <w:szCs w:val="22"/>
              </w:rPr>
              <w:t>40,0</w:t>
            </w:r>
          </w:p>
        </w:tc>
        <w:tc>
          <w:tcPr>
            <w:tcW w:w="992" w:type="dxa"/>
          </w:tcPr>
          <w:p w:rsidR="00F675F4" w:rsidRPr="006368E5" w:rsidRDefault="00FA0395" w:rsidP="00F63A38">
            <w:pPr>
              <w:tabs>
                <w:tab w:val="left" w:pos="13080"/>
              </w:tabs>
              <w:rPr>
                <w:sz w:val="22"/>
                <w:szCs w:val="22"/>
              </w:rPr>
            </w:pPr>
            <w:r w:rsidRPr="006368E5">
              <w:rPr>
                <w:sz w:val="22"/>
                <w:szCs w:val="22"/>
              </w:rPr>
              <w:t>50,0</w:t>
            </w:r>
          </w:p>
        </w:tc>
        <w:tc>
          <w:tcPr>
            <w:tcW w:w="992" w:type="dxa"/>
          </w:tcPr>
          <w:p w:rsidR="00F675F4" w:rsidRPr="006368E5" w:rsidRDefault="00FA0395" w:rsidP="00F63A38">
            <w:pPr>
              <w:tabs>
                <w:tab w:val="left" w:pos="13080"/>
              </w:tabs>
              <w:rPr>
                <w:sz w:val="22"/>
                <w:szCs w:val="22"/>
              </w:rPr>
            </w:pPr>
            <w:r w:rsidRPr="006368E5">
              <w:rPr>
                <w:sz w:val="22"/>
                <w:szCs w:val="22"/>
              </w:rPr>
              <w:t>10,0</w:t>
            </w:r>
          </w:p>
        </w:tc>
        <w:tc>
          <w:tcPr>
            <w:tcW w:w="993" w:type="dxa"/>
          </w:tcPr>
          <w:p w:rsidR="00F675F4" w:rsidRPr="006368E5" w:rsidRDefault="00FA0395"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50,7</w:t>
            </w:r>
          </w:p>
        </w:tc>
      </w:tr>
      <w:tr w:rsidR="00001098" w:rsidRPr="006368E5" w:rsidTr="00001098">
        <w:trPr>
          <w:trHeight w:val="175"/>
        </w:trPr>
        <w:tc>
          <w:tcPr>
            <w:tcW w:w="556" w:type="dxa"/>
            <w:vMerge/>
          </w:tcPr>
          <w:p w:rsidR="00F675F4" w:rsidRPr="006368E5" w:rsidRDefault="00F675F4" w:rsidP="00961161">
            <w:pPr>
              <w:tabs>
                <w:tab w:val="left" w:pos="13080"/>
              </w:tabs>
              <w:rPr>
                <w:rFonts w:eastAsia="Times New Roman"/>
                <w:sz w:val="22"/>
                <w:szCs w:val="22"/>
                <w:lang w:eastAsia="en-US"/>
              </w:rPr>
            </w:pPr>
          </w:p>
        </w:tc>
        <w:tc>
          <w:tcPr>
            <w:tcW w:w="1571" w:type="dxa"/>
            <w:vMerge/>
          </w:tcPr>
          <w:p w:rsidR="00F675F4" w:rsidRPr="006368E5" w:rsidRDefault="00F675F4" w:rsidP="00961161">
            <w:pPr>
              <w:tabs>
                <w:tab w:val="left" w:pos="13080"/>
              </w:tabs>
              <w:rPr>
                <w:rFonts w:eastAsia="Times New Roman"/>
                <w:sz w:val="22"/>
                <w:szCs w:val="22"/>
                <w:lang w:eastAsia="en-US"/>
              </w:rPr>
            </w:pPr>
          </w:p>
        </w:tc>
        <w:tc>
          <w:tcPr>
            <w:tcW w:w="1134" w:type="dxa"/>
          </w:tcPr>
          <w:p w:rsidR="00F675F4" w:rsidRPr="006368E5" w:rsidRDefault="00F675F4" w:rsidP="00104A79">
            <w:pPr>
              <w:tabs>
                <w:tab w:val="left" w:pos="13080"/>
              </w:tabs>
              <w:rPr>
                <w:sz w:val="22"/>
                <w:szCs w:val="22"/>
              </w:rPr>
            </w:pPr>
            <w:r w:rsidRPr="006368E5">
              <w:rPr>
                <w:sz w:val="22"/>
                <w:szCs w:val="22"/>
              </w:rPr>
              <w:t>Rajonas</w:t>
            </w:r>
          </w:p>
        </w:tc>
        <w:tc>
          <w:tcPr>
            <w:tcW w:w="850" w:type="dxa"/>
          </w:tcPr>
          <w:p w:rsidR="00F675F4" w:rsidRPr="006368E5" w:rsidRDefault="00F675F4" w:rsidP="00F63A38">
            <w:pPr>
              <w:tabs>
                <w:tab w:val="left" w:pos="13080"/>
              </w:tabs>
              <w:rPr>
                <w:sz w:val="22"/>
                <w:szCs w:val="22"/>
              </w:rPr>
            </w:pPr>
            <w:r w:rsidRPr="006368E5">
              <w:rPr>
                <w:sz w:val="22"/>
                <w:szCs w:val="22"/>
              </w:rPr>
              <w:t>9,6</w:t>
            </w:r>
          </w:p>
        </w:tc>
        <w:tc>
          <w:tcPr>
            <w:tcW w:w="851" w:type="dxa"/>
          </w:tcPr>
          <w:p w:rsidR="00F675F4" w:rsidRPr="006368E5" w:rsidRDefault="00FA0395" w:rsidP="00F63A38">
            <w:pPr>
              <w:tabs>
                <w:tab w:val="left" w:pos="13080"/>
              </w:tabs>
              <w:rPr>
                <w:sz w:val="22"/>
                <w:szCs w:val="22"/>
              </w:rPr>
            </w:pPr>
            <w:r w:rsidRPr="006368E5">
              <w:rPr>
                <w:sz w:val="22"/>
                <w:szCs w:val="22"/>
              </w:rPr>
              <w:t>28,0</w:t>
            </w:r>
          </w:p>
        </w:tc>
        <w:tc>
          <w:tcPr>
            <w:tcW w:w="992" w:type="dxa"/>
          </w:tcPr>
          <w:p w:rsidR="00F675F4" w:rsidRPr="006368E5" w:rsidRDefault="00FA0395" w:rsidP="00F63A38">
            <w:pPr>
              <w:tabs>
                <w:tab w:val="left" w:pos="13080"/>
              </w:tabs>
              <w:rPr>
                <w:sz w:val="22"/>
                <w:szCs w:val="22"/>
              </w:rPr>
            </w:pPr>
            <w:r w:rsidRPr="006368E5">
              <w:rPr>
                <w:sz w:val="22"/>
                <w:szCs w:val="22"/>
              </w:rPr>
              <w:t>20,0</w:t>
            </w:r>
          </w:p>
        </w:tc>
        <w:tc>
          <w:tcPr>
            <w:tcW w:w="992" w:type="dxa"/>
          </w:tcPr>
          <w:p w:rsidR="00F675F4" w:rsidRPr="006368E5" w:rsidRDefault="00FA0395" w:rsidP="00F63A38">
            <w:pPr>
              <w:tabs>
                <w:tab w:val="left" w:pos="13080"/>
              </w:tabs>
              <w:rPr>
                <w:sz w:val="22"/>
                <w:szCs w:val="22"/>
              </w:rPr>
            </w:pPr>
            <w:r w:rsidRPr="006368E5">
              <w:rPr>
                <w:sz w:val="22"/>
                <w:szCs w:val="22"/>
              </w:rPr>
              <w:t>44,0</w:t>
            </w:r>
          </w:p>
        </w:tc>
        <w:tc>
          <w:tcPr>
            <w:tcW w:w="992" w:type="dxa"/>
          </w:tcPr>
          <w:p w:rsidR="00F675F4" w:rsidRPr="006368E5" w:rsidRDefault="00FA0395" w:rsidP="00F63A38">
            <w:pPr>
              <w:tabs>
                <w:tab w:val="left" w:pos="13080"/>
              </w:tabs>
              <w:rPr>
                <w:sz w:val="22"/>
                <w:szCs w:val="22"/>
              </w:rPr>
            </w:pPr>
            <w:r w:rsidRPr="006368E5">
              <w:rPr>
                <w:sz w:val="22"/>
                <w:szCs w:val="22"/>
              </w:rPr>
              <w:t>8,0</w:t>
            </w:r>
          </w:p>
        </w:tc>
        <w:tc>
          <w:tcPr>
            <w:tcW w:w="993" w:type="dxa"/>
          </w:tcPr>
          <w:p w:rsidR="00F675F4" w:rsidRPr="006368E5" w:rsidRDefault="00FA0395" w:rsidP="00F63A38">
            <w:pPr>
              <w:tabs>
                <w:tab w:val="left" w:pos="13080"/>
              </w:tabs>
              <w:rPr>
                <w:sz w:val="22"/>
                <w:szCs w:val="22"/>
              </w:rPr>
            </w:pPr>
            <w:r w:rsidRPr="006368E5">
              <w:rPr>
                <w:sz w:val="22"/>
                <w:szCs w:val="22"/>
              </w:rPr>
              <w:t>0</w:t>
            </w:r>
          </w:p>
        </w:tc>
        <w:tc>
          <w:tcPr>
            <w:tcW w:w="708" w:type="dxa"/>
          </w:tcPr>
          <w:p w:rsidR="00F675F4" w:rsidRPr="006368E5" w:rsidRDefault="00F675F4" w:rsidP="00F63A38">
            <w:pPr>
              <w:tabs>
                <w:tab w:val="left" w:pos="13080"/>
              </w:tabs>
              <w:rPr>
                <w:sz w:val="22"/>
                <w:szCs w:val="22"/>
              </w:rPr>
            </w:pPr>
            <w:r w:rsidRPr="006368E5">
              <w:rPr>
                <w:sz w:val="22"/>
                <w:szCs w:val="22"/>
              </w:rPr>
              <w:t>37,5</w:t>
            </w:r>
          </w:p>
        </w:tc>
      </w:tr>
      <w:tr w:rsidR="00001098" w:rsidRPr="006368E5" w:rsidTr="00001098">
        <w:trPr>
          <w:trHeight w:val="188"/>
        </w:trPr>
        <w:tc>
          <w:tcPr>
            <w:tcW w:w="556" w:type="dxa"/>
            <w:vMerge/>
          </w:tcPr>
          <w:p w:rsidR="00FA0395" w:rsidRPr="006368E5" w:rsidRDefault="00FA0395" w:rsidP="00961161">
            <w:pPr>
              <w:tabs>
                <w:tab w:val="left" w:pos="13080"/>
              </w:tabs>
              <w:rPr>
                <w:rFonts w:eastAsia="Times New Roman"/>
                <w:sz w:val="22"/>
                <w:szCs w:val="22"/>
                <w:lang w:eastAsia="en-US"/>
              </w:rPr>
            </w:pPr>
          </w:p>
        </w:tc>
        <w:tc>
          <w:tcPr>
            <w:tcW w:w="1571" w:type="dxa"/>
            <w:vMerge/>
          </w:tcPr>
          <w:p w:rsidR="00FA0395" w:rsidRPr="006368E5" w:rsidRDefault="00FA0395" w:rsidP="00961161">
            <w:pPr>
              <w:tabs>
                <w:tab w:val="left" w:pos="13080"/>
              </w:tabs>
              <w:rPr>
                <w:rFonts w:eastAsia="Times New Roman"/>
                <w:sz w:val="22"/>
                <w:szCs w:val="22"/>
                <w:lang w:eastAsia="en-US"/>
              </w:rPr>
            </w:pPr>
          </w:p>
        </w:tc>
        <w:tc>
          <w:tcPr>
            <w:tcW w:w="1134" w:type="dxa"/>
          </w:tcPr>
          <w:p w:rsidR="00FA0395" w:rsidRPr="006368E5" w:rsidRDefault="00FA0395" w:rsidP="00104A79">
            <w:pPr>
              <w:tabs>
                <w:tab w:val="left" w:pos="13080"/>
              </w:tabs>
              <w:rPr>
                <w:sz w:val="22"/>
                <w:szCs w:val="22"/>
              </w:rPr>
            </w:pPr>
            <w:r w:rsidRPr="006368E5">
              <w:rPr>
                <w:sz w:val="22"/>
                <w:szCs w:val="22"/>
              </w:rPr>
              <w:t>Lietuva</w:t>
            </w:r>
          </w:p>
        </w:tc>
        <w:tc>
          <w:tcPr>
            <w:tcW w:w="850" w:type="dxa"/>
          </w:tcPr>
          <w:p w:rsidR="00FA0395" w:rsidRPr="006368E5" w:rsidRDefault="00FA0395" w:rsidP="00F63A38">
            <w:pPr>
              <w:tabs>
                <w:tab w:val="left" w:pos="13080"/>
              </w:tabs>
              <w:rPr>
                <w:sz w:val="22"/>
                <w:szCs w:val="22"/>
              </w:rPr>
            </w:pPr>
            <w:r w:rsidRPr="006368E5">
              <w:rPr>
                <w:sz w:val="22"/>
                <w:szCs w:val="22"/>
              </w:rPr>
              <w:t>8,8</w:t>
            </w:r>
          </w:p>
        </w:tc>
        <w:tc>
          <w:tcPr>
            <w:tcW w:w="851" w:type="dxa"/>
          </w:tcPr>
          <w:p w:rsidR="00FA0395" w:rsidRPr="006368E5" w:rsidRDefault="00FA0395" w:rsidP="00853E26">
            <w:pPr>
              <w:tabs>
                <w:tab w:val="left" w:pos="13080"/>
              </w:tabs>
              <w:rPr>
                <w:sz w:val="22"/>
                <w:szCs w:val="22"/>
              </w:rPr>
            </w:pPr>
            <w:r w:rsidRPr="006368E5">
              <w:rPr>
                <w:sz w:val="22"/>
                <w:szCs w:val="22"/>
              </w:rPr>
              <w:t>6,8</w:t>
            </w:r>
          </w:p>
        </w:tc>
        <w:tc>
          <w:tcPr>
            <w:tcW w:w="992" w:type="dxa"/>
          </w:tcPr>
          <w:p w:rsidR="00FA0395" w:rsidRPr="006368E5" w:rsidRDefault="00FA0395" w:rsidP="00853E26">
            <w:pPr>
              <w:tabs>
                <w:tab w:val="left" w:pos="13080"/>
              </w:tabs>
              <w:rPr>
                <w:sz w:val="22"/>
                <w:szCs w:val="22"/>
              </w:rPr>
            </w:pPr>
            <w:r w:rsidRPr="006368E5">
              <w:rPr>
                <w:sz w:val="22"/>
                <w:szCs w:val="22"/>
              </w:rPr>
              <w:t>31,8</w:t>
            </w:r>
          </w:p>
        </w:tc>
        <w:tc>
          <w:tcPr>
            <w:tcW w:w="992" w:type="dxa"/>
          </w:tcPr>
          <w:p w:rsidR="00FA0395" w:rsidRPr="006368E5" w:rsidRDefault="00FA0395" w:rsidP="00853E26">
            <w:pPr>
              <w:tabs>
                <w:tab w:val="left" w:pos="13080"/>
              </w:tabs>
              <w:rPr>
                <w:sz w:val="22"/>
                <w:szCs w:val="22"/>
              </w:rPr>
            </w:pPr>
            <w:r w:rsidRPr="006368E5">
              <w:rPr>
                <w:sz w:val="22"/>
                <w:szCs w:val="22"/>
              </w:rPr>
              <w:t>29,4</w:t>
            </w:r>
          </w:p>
        </w:tc>
        <w:tc>
          <w:tcPr>
            <w:tcW w:w="992" w:type="dxa"/>
          </w:tcPr>
          <w:p w:rsidR="00FA0395" w:rsidRPr="006368E5" w:rsidRDefault="00FA0395" w:rsidP="00853E26">
            <w:pPr>
              <w:tabs>
                <w:tab w:val="left" w:pos="13080"/>
              </w:tabs>
              <w:rPr>
                <w:sz w:val="22"/>
                <w:szCs w:val="22"/>
              </w:rPr>
            </w:pPr>
            <w:r w:rsidRPr="006368E5">
              <w:rPr>
                <w:sz w:val="22"/>
                <w:szCs w:val="22"/>
              </w:rPr>
              <w:t>21,1</w:t>
            </w:r>
          </w:p>
        </w:tc>
        <w:tc>
          <w:tcPr>
            <w:tcW w:w="993" w:type="dxa"/>
          </w:tcPr>
          <w:p w:rsidR="00FA0395" w:rsidRPr="006368E5" w:rsidRDefault="00FA0395" w:rsidP="00853E26">
            <w:pPr>
              <w:tabs>
                <w:tab w:val="left" w:pos="13080"/>
              </w:tabs>
              <w:rPr>
                <w:sz w:val="22"/>
                <w:szCs w:val="22"/>
              </w:rPr>
            </w:pPr>
            <w:r w:rsidRPr="006368E5">
              <w:rPr>
                <w:sz w:val="22"/>
                <w:szCs w:val="22"/>
              </w:rPr>
              <w:t>10,9</w:t>
            </w:r>
          </w:p>
        </w:tc>
        <w:tc>
          <w:tcPr>
            <w:tcW w:w="708" w:type="dxa"/>
          </w:tcPr>
          <w:p w:rsidR="00FA0395" w:rsidRPr="006368E5" w:rsidRDefault="00FA0395" w:rsidP="00F63A38">
            <w:pPr>
              <w:tabs>
                <w:tab w:val="left" w:pos="13080"/>
              </w:tabs>
              <w:rPr>
                <w:sz w:val="22"/>
                <w:szCs w:val="22"/>
              </w:rPr>
            </w:pPr>
            <w:r w:rsidRPr="006368E5">
              <w:rPr>
                <w:sz w:val="22"/>
                <w:szCs w:val="22"/>
              </w:rPr>
              <w:t>58,4</w:t>
            </w:r>
          </w:p>
        </w:tc>
      </w:tr>
      <w:tr w:rsidR="00001098" w:rsidRPr="006368E5" w:rsidTr="00001098">
        <w:trPr>
          <w:trHeight w:val="137"/>
        </w:trPr>
        <w:tc>
          <w:tcPr>
            <w:tcW w:w="556" w:type="dxa"/>
            <w:vMerge w:val="restart"/>
          </w:tcPr>
          <w:p w:rsidR="00FA0395" w:rsidRPr="006368E5" w:rsidRDefault="00FA0395" w:rsidP="00961161">
            <w:pPr>
              <w:tabs>
                <w:tab w:val="left" w:pos="13080"/>
              </w:tabs>
              <w:rPr>
                <w:rFonts w:eastAsia="Times New Roman"/>
                <w:sz w:val="22"/>
                <w:szCs w:val="22"/>
                <w:lang w:eastAsia="en-US"/>
              </w:rPr>
            </w:pPr>
            <w:r w:rsidRPr="006368E5">
              <w:rPr>
                <w:rFonts w:eastAsia="Times New Roman"/>
                <w:sz w:val="22"/>
                <w:szCs w:val="22"/>
                <w:lang w:eastAsia="en-US"/>
              </w:rPr>
              <w:t>8.</w:t>
            </w:r>
          </w:p>
        </w:tc>
        <w:tc>
          <w:tcPr>
            <w:tcW w:w="1571" w:type="dxa"/>
            <w:vMerge w:val="restart"/>
          </w:tcPr>
          <w:p w:rsidR="00FA0395" w:rsidRPr="006368E5" w:rsidRDefault="00FA0395" w:rsidP="00961161">
            <w:pPr>
              <w:tabs>
                <w:tab w:val="left" w:pos="13080"/>
              </w:tabs>
              <w:rPr>
                <w:rFonts w:eastAsia="Times New Roman"/>
                <w:sz w:val="22"/>
                <w:szCs w:val="22"/>
                <w:lang w:eastAsia="en-US"/>
              </w:rPr>
            </w:pPr>
            <w:r w:rsidRPr="006368E5">
              <w:rPr>
                <w:rFonts w:eastAsia="Times New Roman"/>
                <w:sz w:val="22"/>
                <w:szCs w:val="22"/>
                <w:lang w:eastAsia="en-US"/>
              </w:rPr>
              <w:t>Anglų kalba</w:t>
            </w:r>
          </w:p>
        </w:tc>
        <w:tc>
          <w:tcPr>
            <w:tcW w:w="1134" w:type="dxa"/>
          </w:tcPr>
          <w:p w:rsidR="00FA0395" w:rsidRPr="006368E5" w:rsidRDefault="00FA0395" w:rsidP="00104A79">
            <w:pPr>
              <w:tabs>
                <w:tab w:val="left" w:pos="13080"/>
              </w:tabs>
              <w:rPr>
                <w:sz w:val="22"/>
                <w:szCs w:val="22"/>
              </w:rPr>
            </w:pPr>
            <w:r w:rsidRPr="006368E5">
              <w:rPr>
                <w:sz w:val="22"/>
                <w:szCs w:val="22"/>
              </w:rPr>
              <w:t>Mokykla</w:t>
            </w:r>
          </w:p>
        </w:tc>
        <w:tc>
          <w:tcPr>
            <w:tcW w:w="850" w:type="dxa"/>
          </w:tcPr>
          <w:p w:rsidR="00FA0395" w:rsidRPr="006368E5" w:rsidRDefault="00FA0395" w:rsidP="00F63A38">
            <w:pPr>
              <w:tabs>
                <w:tab w:val="left" w:pos="13080"/>
              </w:tabs>
              <w:rPr>
                <w:sz w:val="22"/>
                <w:szCs w:val="22"/>
              </w:rPr>
            </w:pPr>
            <w:r w:rsidRPr="006368E5">
              <w:rPr>
                <w:sz w:val="22"/>
                <w:szCs w:val="22"/>
              </w:rPr>
              <w:t>82,5</w:t>
            </w:r>
          </w:p>
        </w:tc>
        <w:tc>
          <w:tcPr>
            <w:tcW w:w="851" w:type="dxa"/>
          </w:tcPr>
          <w:p w:rsidR="00FA0395" w:rsidRPr="006368E5" w:rsidRDefault="00FA0395" w:rsidP="00F63A38">
            <w:pPr>
              <w:tabs>
                <w:tab w:val="left" w:pos="13080"/>
              </w:tabs>
              <w:rPr>
                <w:sz w:val="22"/>
                <w:szCs w:val="22"/>
              </w:rPr>
            </w:pPr>
            <w:r w:rsidRPr="006368E5">
              <w:rPr>
                <w:sz w:val="22"/>
                <w:szCs w:val="22"/>
              </w:rPr>
              <w:t>7,1</w:t>
            </w:r>
          </w:p>
        </w:tc>
        <w:tc>
          <w:tcPr>
            <w:tcW w:w="992" w:type="dxa"/>
          </w:tcPr>
          <w:p w:rsidR="00FA0395" w:rsidRPr="006368E5" w:rsidRDefault="00FA0395" w:rsidP="00010FFE">
            <w:pPr>
              <w:tabs>
                <w:tab w:val="left" w:pos="13080"/>
              </w:tabs>
              <w:rPr>
                <w:sz w:val="22"/>
                <w:szCs w:val="22"/>
              </w:rPr>
            </w:pPr>
            <w:r w:rsidRPr="006368E5">
              <w:rPr>
                <w:sz w:val="22"/>
                <w:szCs w:val="22"/>
              </w:rPr>
              <w:t>27,3</w:t>
            </w:r>
          </w:p>
        </w:tc>
        <w:tc>
          <w:tcPr>
            <w:tcW w:w="992" w:type="dxa"/>
          </w:tcPr>
          <w:p w:rsidR="00FA0395" w:rsidRPr="006368E5" w:rsidRDefault="00FA0395" w:rsidP="00F675F4">
            <w:pPr>
              <w:tabs>
                <w:tab w:val="left" w:pos="13080"/>
              </w:tabs>
              <w:rPr>
                <w:sz w:val="22"/>
                <w:szCs w:val="22"/>
              </w:rPr>
            </w:pPr>
            <w:r w:rsidRPr="006368E5">
              <w:rPr>
                <w:sz w:val="22"/>
                <w:szCs w:val="22"/>
              </w:rPr>
              <w:t>48,4</w:t>
            </w:r>
          </w:p>
        </w:tc>
        <w:tc>
          <w:tcPr>
            <w:tcW w:w="992" w:type="dxa"/>
          </w:tcPr>
          <w:p w:rsidR="00FA0395" w:rsidRPr="006368E5" w:rsidRDefault="00FA0395" w:rsidP="00F63A38">
            <w:pPr>
              <w:tabs>
                <w:tab w:val="left" w:pos="13080"/>
              </w:tabs>
              <w:rPr>
                <w:sz w:val="22"/>
                <w:szCs w:val="22"/>
              </w:rPr>
            </w:pPr>
            <w:r w:rsidRPr="006368E5">
              <w:rPr>
                <w:sz w:val="22"/>
                <w:szCs w:val="22"/>
              </w:rPr>
              <w:t>15,2</w:t>
            </w:r>
          </w:p>
        </w:tc>
        <w:tc>
          <w:tcPr>
            <w:tcW w:w="993" w:type="dxa"/>
          </w:tcPr>
          <w:p w:rsidR="00FA0395" w:rsidRPr="006368E5" w:rsidRDefault="00FA0395" w:rsidP="00F63A38">
            <w:pPr>
              <w:tabs>
                <w:tab w:val="left" w:pos="13080"/>
              </w:tabs>
              <w:rPr>
                <w:sz w:val="22"/>
                <w:szCs w:val="22"/>
              </w:rPr>
            </w:pPr>
            <w:r w:rsidRPr="006368E5">
              <w:rPr>
                <w:sz w:val="22"/>
                <w:szCs w:val="22"/>
              </w:rPr>
              <w:t>2,0</w:t>
            </w:r>
          </w:p>
        </w:tc>
        <w:tc>
          <w:tcPr>
            <w:tcW w:w="708" w:type="dxa"/>
          </w:tcPr>
          <w:p w:rsidR="00FA0395" w:rsidRPr="006368E5" w:rsidRDefault="00FA0395" w:rsidP="00F63A38">
            <w:pPr>
              <w:tabs>
                <w:tab w:val="left" w:pos="13080"/>
              </w:tabs>
              <w:rPr>
                <w:sz w:val="22"/>
                <w:szCs w:val="22"/>
              </w:rPr>
            </w:pPr>
            <w:r w:rsidRPr="006368E5">
              <w:rPr>
                <w:sz w:val="22"/>
                <w:szCs w:val="22"/>
              </w:rPr>
              <w:t>52,1</w:t>
            </w:r>
          </w:p>
        </w:tc>
      </w:tr>
      <w:tr w:rsidR="00001098" w:rsidRPr="006368E5" w:rsidTr="00001098">
        <w:trPr>
          <w:trHeight w:val="187"/>
        </w:trPr>
        <w:tc>
          <w:tcPr>
            <w:tcW w:w="556" w:type="dxa"/>
            <w:vMerge/>
          </w:tcPr>
          <w:p w:rsidR="00FA0395" w:rsidRPr="006368E5" w:rsidRDefault="00FA0395" w:rsidP="00961161">
            <w:pPr>
              <w:tabs>
                <w:tab w:val="left" w:pos="13080"/>
              </w:tabs>
              <w:rPr>
                <w:rFonts w:eastAsia="Times New Roman"/>
                <w:sz w:val="22"/>
                <w:szCs w:val="22"/>
                <w:lang w:eastAsia="en-US"/>
              </w:rPr>
            </w:pPr>
          </w:p>
        </w:tc>
        <w:tc>
          <w:tcPr>
            <w:tcW w:w="1571" w:type="dxa"/>
            <w:vMerge/>
          </w:tcPr>
          <w:p w:rsidR="00FA0395" w:rsidRPr="006368E5" w:rsidRDefault="00FA0395" w:rsidP="00961161">
            <w:pPr>
              <w:tabs>
                <w:tab w:val="left" w:pos="13080"/>
              </w:tabs>
              <w:rPr>
                <w:rFonts w:eastAsia="Times New Roman"/>
                <w:sz w:val="22"/>
                <w:szCs w:val="22"/>
                <w:lang w:eastAsia="en-US"/>
              </w:rPr>
            </w:pPr>
          </w:p>
        </w:tc>
        <w:tc>
          <w:tcPr>
            <w:tcW w:w="1134" w:type="dxa"/>
          </w:tcPr>
          <w:p w:rsidR="00FA0395" w:rsidRPr="006368E5" w:rsidRDefault="00FA0395" w:rsidP="00104A79">
            <w:pPr>
              <w:tabs>
                <w:tab w:val="left" w:pos="13080"/>
              </w:tabs>
              <w:rPr>
                <w:sz w:val="22"/>
                <w:szCs w:val="22"/>
              </w:rPr>
            </w:pPr>
            <w:r w:rsidRPr="006368E5">
              <w:rPr>
                <w:sz w:val="22"/>
                <w:szCs w:val="22"/>
              </w:rPr>
              <w:t>Rajonas</w:t>
            </w:r>
          </w:p>
        </w:tc>
        <w:tc>
          <w:tcPr>
            <w:tcW w:w="850" w:type="dxa"/>
          </w:tcPr>
          <w:p w:rsidR="00FA0395" w:rsidRPr="006368E5" w:rsidRDefault="00FA0395" w:rsidP="00F63A38">
            <w:pPr>
              <w:tabs>
                <w:tab w:val="left" w:pos="13080"/>
              </w:tabs>
              <w:rPr>
                <w:sz w:val="22"/>
                <w:szCs w:val="22"/>
              </w:rPr>
            </w:pPr>
            <w:r w:rsidRPr="006368E5">
              <w:rPr>
                <w:sz w:val="22"/>
                <w:szCs w:val="22"/>
              </w:rPr>
              <w:t>76,7</w:t>
            </w:r>
          </w:p>
        </w:tc>
        <w:tc>
          <w:tcPr>
            <w:tcW w:w="851" w:type="dxa"/>
          </w:tcPr>
          <w:p w:rsidR="00FA0395" w:rsidRPr="006368E5" w:rsidRDefault="00FA0395" w:rsidP="00010FFE">
            <w:pPr>
              <w:tabs>
                <w:tab w:val="left" w:pos="13080"/>
              </w:tabs>
              <w:rPr>
                <w:sz w:val="22"/>
                <w:szCs w:val="22"/>
              </w:rPr>
            </w:pPr>
            <w:r w:rsidRPr="006368E5">
              <w:rPr>
                <w:sz w:val="22"/>
                <w:szCs w:val="22"/>
              </w:rPr>
              <w:t>5,3</w:t>
            </w:r>
          </w:p>
        </w:tc>
        <w:tc>
          <w:tcPr>
            <w:tcW w:w="992" w:type="dxa"/>
          </w:tcPr>
          <w:p w:rsidR="00FA0395" w:rsidRPr="006368E5" w:rsidRDefault="00FA0395" w:rsidP="00F63A38">
            <w:pPr>
              <w:tabs>
                <w:tab w:val="left" w:pos="13080"/>
              </w:tabs>
              <w:rPr>
                <w:sz w:val="22"/>
                <w:szCs w:val="22"/>
              </w:rPr>
            </w:pPr>
            <w:r w:rsidRPr="006368E5">
              <w:rPr>
                <w:sz w:val="22"/>
                <w:szCs w:val="22"/>
              </w:rPr>
              <w:t>34,5</w:t>
            </w:r>
          </w:p>
        </w:tc>
        <w:tc>
          <w:tcPr>
            <w:tcW w:w="992" w:type="dxa"/>
          </w:tcPr>
          <w:p w:rsidR="00FA0395" w:rsidRPr="006368E5" w:rsidRDefault="00FA0395" w:rsidP="00010FFE">
            <w:pPr>
              <w:tabs>
                <w:tab w:val="left" w:pos="13080"/>
              </w:tabs>
              <w:rPr>
                <w:sz w:val="22"/>
                <w:szCs w:val="22"/>
              </w:rPr>
            </w:pPr>
            <w:r w:rsidRPr="006368E5">
              <w:rPr>
                <w:sz w:val="22"/>
                <w:szCs w:val="22"/>
              </w:rPr>
              <w:t>48,5</w:t>
            </w:r>
          </w:p>
        </w:tc>
        <w:tc>
          <w:tcPr>
            <w:tcW w:w="992" w:type="dxa"/>
          </w:tcPr>
          <w:p w:rsidR="00FA0395" w:rsidRPr="006368E5" w:rsidRDefault="00FA0395" w:rsidP="00F63A38">
            <w:pPr>
              <w:tabs>
                <w:tab w:val="left" w:pos="13080"/>
              </w:tabs>
              <w:rPr>
                <w:sz w:val="22"/>
                <w:szCs w:val="22"/>
              </w:rPr>
            </w:pPr>
            <w:r w:rsidRPr="006368E5">
              <w:rPr>
                <w:sz w:val="22"/>
                <w:szCs w:val="22"/>
              </w:rPr>
              <w:t>10,0</w:t>
            </w:r>
          </w:p>
        </w:tc>
        <w:tc>
          <w:tcPr>
            <w:tcW w:w="993" w:type="dxa"/>
          </w:tcPr>
          <w:p w:rsidR="00FA0395" w:rsidRPr="006368E5" w:rsidRDefault="00FA0395" w:rsidP="00010FFE">
            <w:pPr>
              <w:tabs>
                <w:tab w:val="left" w:pos="13080"/>
              </w:tabs>
              <w:rPr>
                <w:sz w:val="22"/>
                <w:szCs w:val="22"/>
              </w:rPr>
            </w:pPr>
            <w:r w:rsidRPr="006368E5">
              <w:rPr>
                <w:sz w:val="22"/>
                <w:szCs w:val="22"/>
              </w:rPr>
              <w:t>1,7</w:t>
            </w:r>
          </w:p>
        </w:tc>
        <w:tc>
          <w:tcPr>
            <w:tcW w:w="708" w:type="dxa"/>
          </w:tcPr>
          <w:p w:rsidR="00FA0395" w:rsidRPr="006368E5" w:rsidRDefault="00FA0395" w:rsidP="00F63A38">
            <w:pPr>
              <w:tabs>
                <w:tab w:val="left" w:pos="13080"/>
              </w:tabs>
              <w:rPr>
                <w:sz w:val="22"/>
                <w:szCs w:val="22"/>
              </w:rPr>
            </w:pPr>
            <w:r w:rsidRPr="006368E5">
              <w:rPr>
                <w:sz w:val="22"/>
                <w:szCs w:val="22"/>
              </w:rPr>
              <w:t>48,6</w:t>
            </w:r>
          </w:p>
        </w:tc>
      </w:tr>
      <w:tr w:rsidR="00001098" w:rsidRPr="006368E5" w:rsidTr="00001098">
        <w:trPr>
          <w:trHeight w:val="76"/>
        </w:trPr>
        <w:tc>
          <w:tcPr>
            <w:tcW w:w="556" w:type="dxa"/>
            <w:vMerge/>
          </w:tcPr>
          <w:p w:rsidR="00FA0395" w:rsidRPr="006368E5" w:rsidRDefault="00FA0395" w:rsidP="00961161">
            <w:pPr>
              <w:tabs>
                <w:tab w:val="left" w:pos="13080"/>
              </w:tabs>
              <w:rPr>
                <w:rFonts w:eastAsia="Times New Roman"/>
                <w:sz w:val="22"/>
                <w:szCs w:val="22"/>
                <w:lang w:eastAsia="en-US"/>
              </w:rPr>
            </w:pPr>
          </w:p>
        </w:tc>
        <w:tc>
          <w:tcPr>
            <w:tcW w:w="1571" w:type="dxa"/>
            <w:vMerge/>
          </w:tcPr>
          <w:p w:rsidR="00FA0395" w:rsidRPr="006368E5" w:rsidRDefault="00FA0395" w:rsidP="00961161">
            <w:pPr>
              <w:tabs>
                <w:tab w:val="left" w:pos="13080"/>
              </w:tabs>
              <w:rPr>
                <w:rFonts w:eastAsia="Times New Roman"/>
                <w:sz w:val="22"/>
                <w:szCs w:val="22"/>
                <w:lang w:eastAsia="en-US"/>
              </w:rPr>
            </w:pPr>
          </w:p>
        </w:tc>
        <w:tc>
          <w:tcPr>
            <w:tcW w:w="1134" w:type="dxa"/>
          </w:tcPr>
          <w:p w:rsidR="00FA0395" w:rsidRPr="006368E5" w:rsidRDefault="00FA0395" w:rsidP="00104A79">
            <w:pPr>
              <w:tabs>
                <w:tab w:val="left" w:pos="13080"/>
              </w:tabs>
              <w:rPr>
                <w:sz w:val="22"/>
                <w:szCs w:val="22"/>
              </w:rPr>
            </w:pPr>
            <w:r w:rsidRPr="006368E5">
              <w:rPr>
                <w:sz w:val="22"/>
                <w:szCs w:val="22"/>
              </w:rPr>
              <w:t>Lietuva</w:t>
            </w:r>
          </w:p>
        </w:tc>
        <w:tc>
          <w:tcPr>
            <w:tcW w:w="850" w:type="dxa"/>
          </w:tcPr>
          <w:p w:rsidR="00FA0395" w:rsidRPr="006368E5" w:rsidRDefault="00FA0395" w:rsidP="00F63A38">
            <w:pPr>
              <w:tabs>
                <w:tab w:val="left" w:pos="13080"/>
              </w:tabs>
              <w:rPr>
                <w:sz w:val="22"/>
                <w:szCs w:val="22"/>
              </w:rPr>
            </w:pPr>
            <w:r w:rsidRPr="006368E5">
              <w:rPr>
                <w:sz w:val="22"/>
                <w:szCs w:val="22"/>
              </w:rPr>
              <w:t>79,2</w:t>
            </w:r>
          </w:p>
        </w:tc>
        <w:tc>
          <w:tcPr>
            <w:tcW w:w="851" w:type="dxa"/>
          </w:tcPr>
          <w:p w:rsidR="00FA0395" w:rsidRPr="006368E5" w:rsidRDefault="00FA0395" w:rsidP="00F63A38">
            <w:pPr>
              <w:tabs>
                <w:tab w:val="left" w:pos="13080"/>
              </w:tabs>
              <w:rPr>
                <w:sz w:val="22"/>
                <w:szCs w:val="22"/>
              </w:rPr>
            </w:pPr>
            <w:r w:rsidRPr="006368E5">
              <w:rPr>
                <w:sz w:val="22"/>
                <w:szCs w:val="22"/>
              </w:rPr>
              <w:t>2,1</w:t>
            </w:r>
          </w:p>
        </w:tc>
        <w:tc>
          <w:tcPr>
            <w:tcW w:w="992" w:type="dxa"/>
          </w:tcPr>
          <w:p w:rsidR="00FA0395" w:rsidRPr="006368E5" w:rsidRDefault="00FA0395" w:rsidP="00010FFE">
            <w:pPr>
              <w:tabs>
                <w:tab w:val="left" w:pos="13080"/>
              </w:tabs>
              <w:rPr>
                <w:sz w:val="22"/>
                <w:szCs w:val="22"/>
              </w:rPr>
            </w:pPr>
            <w:r w:rsidRPr="006368E5">
              <w:rPr>
                <w:sz w:val="22"/>
                <w:szCs w:val="22"/>
              </w:rPr>
              <w:t>21,7</w:t>
            </w:r>
          </w:p>
        </w:tc>
        <w:tc>
          <w:tcPr>
            <w:tcW w:w="992" w:type="dxa"/>
          </w:tcPr>
          <w:p w:rsidR="00FA0395" w:rsidRPr="006368E5" w:rsidRDefault="00FA0395" w:rsidP="00F63A38">
            <w:pPr>
              <w:tabs>
                <w:tab w:val="left" w:pos="13080"/>
              </w:tabs>
              <w:rPr>
                <w:sz w:val="22"/>
                <w:szCs w:val="22"/>
              </w:rPr>
            </w:pPr>
            <w:r w:rsidRPr="006368E5">
              <w:rPr>
                <w:sz w:val="22"/>
                <w:szCs w:val="22"/>
              </w:rPr>
              <w:t>52,8</w:t>
            </w:r>
          </w:p>
        </w:tc>
        <w:tc>
          <w:tcPr>
            <w:tcW w:w="992" w:type="dxa"/>
          </w:tcPr>
          <w:p w:rsidR="00FA0395" w:rsidRPr="006368E5" w:rsidRDefault="00FA0395" w:rsidP="00010FFE">
            <w:pPr>
              <w:tabs>
                <w:tab w:val="left" w:pos="13080"/>
              </w:tabs>
              <w:rPr>
                <w:sz w:val="22"/>
                <w:szCs w:val="22"/>
              </w:rPr>
            </w:pPr>
            <w:r w:rsidRPr="006368E5">
              <w:rPr>
                <w:sz w:val="22"/>
                <w:szCs w:val="22"/>
              </w:rPr>
              <w:t>19,6</w:t>
            </w:r>
          </w:p>
        </w:tc>
        <w:tc>
          <w:tcPr>
            <w:tcW w:w="993" w:type="dxa"/>
          </w:tcPr>
          <w:p w:rsidR="00FA0395" w:rsidRPr="006368E5" w:rsidRDefault="00FA0395" w:rsidP="00F63A38">
            <w:pPr>
              <w:tabs>
                <w:tab w:val="left" w:pos="13080"/>
              </w:tabs>
              <w:rPr>
                <w:sz w:val="22"/>
                <w:szCs w:val="22"/>
              </w:rPr>
            </w:pPr>
            <w:r w:rsidRPr="006368E5">
              <w:rPr>
                <w:sz w:val="22"/>
                <w:szCs w:val="22"/>
              </w:rPr>
              <w:t>3,8</w:t>
            </w:r>
          </w:p>
        </w:tc>
        <w:tc>
          <w:tcPr>
            <w:tcW w:w="708" w:type="dxa"/>
          </w:tcPr>
          <w:p w:rsidR="00FA0395" w:rsidRPr="006368E5" w:rsidRDefault="00FA0395" w:rsidP="00F63A38">
            <w:pPr>
              <w:tabs>
                <w:tab w:val="left" w:pos="13080"/>
              </w:tabs>
              <w:rPr>
                <w:sz w:val="22"/>
                <w:szCs w:val="22"/>
              </w:rPr>
            </w:pPr>
            <w:r w:rsidRPr="006368E5">
              <w:rPr>
                <w:sz w:val="22"/>
                <w:szCs w:val="22"/>
              </w:rPr>
              <w:t>60,9</w:t>
            </w:r>
          </w:p>
        </w:tc>
      </w:tr>
      <w:tr w:rsidR="00001098" w:rsidRPr="006368E5" w:rsidTr="00001098">
        <w:trPr>
          <w:trHeight w:val="137"/>
        </w:trPr>
        <w:tc>
          <w:tcPr>
            <w:tcW w:w="556" w:type="dxa"/>
            <w:vMerge w:val="restart"/>
          </w:tcPr>
          <w:p w:rsidR="00FA0395" w:rsidRPr="006368E5" w:rsidRDefault="00FA0395" w:rsidP="00961161">
            <w:pPr>
              <w:tabs>
                <w:tab w:val="left" w:pos="13080"/>
              </w:tabs>
              <w:rPr>
                <w:rFonts w:eastAsia="Times New Roman"/>
                <w:sz w:val="22"/>
                <w:szCs w:val="22"/>
                <w:lang w:eastAsia="en-US"/>
              </w:rPr>
            </w:pPr>
            <w:r w:rsidRPr="006368E5">
              <w:rPr>
                <w:rFonts w:eastAsia="Times New Roman"/>
                <w:sz w:val="22"/>
                <w:szCs w:val="22"/>
                <w:lang w:eastAsia="en-US"/>
              </w:rPr>
              <w:t>9.</w:t>
            </w:r>
          </w:p>
        </w:tc>
        <w:tc>
          <w:tcPr>
            <w:tcW w:w="1571" w:type="dxa"/>
            <w:vMerge w:val="restart"/>
          </w:tcPr>
          <w:p w:rsidR="00FA0395" w:rsidRPr="006368E5" w:rsidRDefault="00FA0395" w:rsidP="00961161">
            <w:pPr>
              <w:tabs>
                <w:tab w:val="left" w:pos="13080"/>
              </w:tabs>
              <w:rPr>
                <w:rFonts w:eastAsia="Times New Roman"/>
                <w:sz w:val="22"/>
                <w:szCs w:val="22"/>
                <w:lang w:eastAsia="en-US"/>
              </w:rPr>
            </w:pPr>
            <w:r w:rsidRPr="006368E5">
              <w:rPr>
                <w:rFonts w:eastAsia="Times New Roman"/>
                <w:sz w:val="22"/>
                <w:szCs w:val="22"/>
                <w:lang w:eastAsia="en-US"/>
              </w:rPr>
              <w:t>Geografija</w:t>
            </w:r>
          </w:p>
        </w:tc>
        <w:tc>
          <w:tcPr>
            <w:tcW w:w="1134" w:type="dxa"/>
          </w:tcPr>
          <w:p w:rsidR="00FA0395" w:rsidRPr="006368E5" w:rsidRDefault="00FA0395" w:rsidP="00104A79">
            <w:pPr>
              <w:tabs>
                <w:tab w:val="left" w:pos="13080"/>
              </w:tabs>
              <w:rPr>
                <w:sz w:val="22"/>
                <w:szCs w:val="22"/>
              </w:rPr>
            </w:pPr>
            <w:r w:rsidRPr="006368E5">
              <w:rPr>
                <w:sz w:val="22"/>
                <w:szCs w:val="22"/>
              </w:rPr>
              <w:t>Mokykla</w:t>
            </w:r>
          </w:p>
        </w:tc>
        <w:tc>
          <w:tcPr>
            <w:tcW w:w="850" w:type="dxa"/>
          </w:tcPr>
          <w:p w:rsidR="00FA0395" w:rsidRPr="006368E5" w:rsidRDefault="00FA0395" w:rsidP="00F63A38">
            <w:pPr>
              <w:tabs>
                <w:tab w:val="left" w:pos="13080"/>
              </w:tabs>
              <w:rPr>
                <w:sz w:val="22"/>
                <w:szCs w:val="22"/>
              </w:rPr>
            </w:pPr>
            <w:r w:rsidRPr="006368E5">
              <w:rPr>
                <w:sz w:val="22"/>
                <w:szCs w:val="22"/>
              </w:rPr>
              <w:t>25,0</w:t>
            </w:r>
          </w:p>
        </w:tc>
        <w:tc>
          <w:tcPr>
            <w:tcW w:w="851" w:type="dxa"/>
          </w:tcPr>
          <w:p w:rsidR="00FA0395" w:rsidRPr="006368E5" w:rsidRDefault="00FA0395" w:rsidP="00853E26">
            <w:pPr>
              <w:tabs>
                <w:tab w:val="left" w:pos="13080"/>
              </w:tabs>
              <w:rPr>
                <w:sz w:val="22"/>
                <w:szCs w:val="22"/>
              </w:rPr>
            </w:pPr>
            <w:r w:rsidRPr="006368E5">
              <w:rPr>
                <w:sz w:val="22"/>
                <w:szCs w:val="22"/>
              </w:rPr>
              <w:t>0</w:t>
            </w:r>
          </w:p>
        </w:tc>
        <w:tc>
          <w:tcPr>
            <w:tcW w:w="992" w:type="dxa"/>
          </w:tcPr>
          <w:p w:rsidR="00FA0395" w:rsidRPr="006368E5" w:rsidRDefault="00FA0395" w:rsidP="00853E26">
            <w:pPr>
              <w:tabs>
                <w:tab w:val="left" w:pos="13080"/>
              </w:tabs>
              <w:rPr>
                <w:sz w:val="22"/>
                <w:szCs w:val="22"/>
              </w:rPr>
            </w:pPr>
            <w:r w:rsidRPr="006368E5">
              <w:rPr>
                <w:sz w:val="22"/>
                <w:szCs w:val="22"/>
              </w:rPr>
              <w:t>33,3</w:t>
            </w:r>
          </w:p>
        </w:tc>
        <w:tc>
          <w:tcPr>
            <w:tcW w:w="992" w:type="dxa"/>
          </w:tcPr>
          <w:p w:rsidR="00FA0395" w:rsidRPr="006368E5" w:rsidRDefault="00FA0395" w:rsidP="00853E26">
            <w:pPr>
              <w:tabs>
                <w:tab w:val="left" w:pos="13080"/>
              </w:tabs>
              <w:rPr>
                <w:sz w:val="22"/>
                <w:szCs w:val="22"/>
              </w:rPr>
            </w:pPr>
            <w:r w:rsidRPr="006368E5">
              <w:rPr>
                <w:sz w:val="22"/>
                <w:szCs w:val="22"/>
              </w:rPr>
              <w:t>66,7</w:t>
            </w:r>
          </w:p>
        </w:tc>
        <w:tc>
          <w:tcPr>
            <w:tcW w:w="992" w:type="dxa"/>
          </w:tcPr>
          <w:p w:rsidR="00FA0395" w:rsidRPr="006368E5" w:rsidRDefault="00FA0395" w:rsidP="00853E26">
            <w:pPr>
              <w:tabs>
                <w:tab w:val="left" w:pos="13080"/>
              </w:tabs>
              <w:rPr>
                <w:sz w:val="22"/>
                <w:szCs w:val="22"/>
              </w:rPr>
            </w:pPr>
            <w:r w:rsidRPr="006368E5">
              <w:rPr>
                <w:sz w:val="22"/>
                <w:szCs w:val="22"/>
              </w:rPr>
              <w:t>0</w:t>
            </w:r>
          </w:p>
        </w:tc>
        <w:tc>
          <w:tcPr>
            <w:tcW w:w="993" w:type="dxa"/>
          </w:tcPr>
          <w:p w:rsidR="00FA0395" w:rsidRPr="006368E5" w:rsidRDefault="00FA0395" w:rsidP="00853E26">
            <w:pPr>
              <w:tabs>
                <w:tab w:val="left" w:pos="13080"/>
              </w:tabs>
              <w:rPr>
                <w:sz w:val="22"/>
                <w:szCs w:val="22"/>
              </w:rPr>
            </w:pPr>
            <w:r w:rsidRPr="006368E5">
              <w:rPr>
                <w:sz w:val="22"/>
                <w:szCs w:val="22"/>
              </w:rPr>
              <w:t>0</w:t>
            </w:r>
          </w:p>
        </w:tc>
        <w:tc>
          <w:tcPr>
            <w:tcW w:w="708" w:type="dxa"/>
          </w:tcPr>
          <w:p w:rsidR="00FA0395" w:rsidRPr="006368E5" w:rsidRDefault="00FA0395" w:rsidP="00F63A38">
            <w:pPr>
              <w:tabs>
                <w:tab w:val="left" w:pos="13080"/>
              </w:tabs>
              <w:rPr>
                <w:sz w:val="22"/>
                <w:szCs w:val="22"/>
              </w:rPr>
            </w:pPr>
            <w:r w:rsidRPr="006368E5">
              <w:rPr>
                <w:sz w:val="22"/>
                <w:szCs w:val="22"/>
              </w:rPr>
              <w:t>46,0</w:t>
            </w:r>
          </w:p>
        </w:tc>
      </w:tr>
      <w:tr w:rsidR="00001098" w:rsidRPr="006368E5" w:rsidTr="00001098">
        <w:trPr>
          <w:trHeight w:val="137"/>
        </w:trPr>
        <w:tc>
          <w:tcPr>
            <w:tcW w:w="556" w:type="dxa"/>
            <w:vMerge/>
          </w:tcPr>
          <w:p w:rsidR="00FA0395" w:rsidRPr="006368E5" w:rsidRDefault="00FA0395" w:rsidP="00961161">
            <w:pPr>
              <w:tabs>
                <w:tab w:val="left" w:pos="13080"/>
              </w:tabs>
              <w:rPr>
                <w:rFonts w:eastAsia="Times New Roman"/>
                <w:sz w:val="22"/>
                <w:szCs w:val="22"/>
                <w:lang w:eastAsia="en-US"/>
              </w:rPr>
            </w:pPr>
          </w:p>
        </w:tc>
        <w:tc>
          <w:tcPr>
            <w:tcW w:w="1571" w:type="dxa"/>
            <w:vMerge/>
          </w:tcPr>
          <w:p w:rsidR="00FA0395" w:rsidRPr="006368E5" w:rsidRDefault="00FA0395" w:rsidP="00961161">
            <w:pPr>
              <w:tabs>
                <w:tab w:val="left" w:pos="13080"/>
              </w:tabs>
              <w:rPr>
                <w:rFonts w:eastAsia="Times New Roman"/>
                <w:sz w:val="22"/>
                <w:szCs w:val="22"/>
                <w:lang w:eastAsia="en-US"/>
              </w:rPr>
            </w:pPr>
          </w:p>
        </w:tc>
        <w:tc>
          <w:tcPr>
            <w:tcW w:w="1134" w:type="dxa"/>
          </w:tcPr>
          <w:p w:rsidR="00FA0395" w:rsidRPr="006368E5" w:rsidRDefault="00FA0395" w:rsidP="00104A79">
            <w:pPr>
              <w:tabs>
                <w:tab w:val="left" w:pos="13080"/>
              </w:tabs>
              <w:rPr>
                <w:sz w:val="22"/>
                <w:szCs w:val="22"/>
              </w:rPr>
            </w:pPr>
            <w:r w:rsidRPr="006368E5">
              <w:rPr>
                <w:sz w:val="22"/>
                <w:szCs w:val="22"/>
              </w:rPr>
              <w:t>Rajonas</w:t>
            </w:r>
          </w:p>
        </w:tc>
        <w:tc>
          <w:tcPr>
            <w:tcW w:w="850" w:type="dxa"/>
          </w:tcPr>
          <w:p w:rsidR="00FA0395" w:rsidRPr="006368E5" w:rsidRDefault="00FA0395" w:rsidP="00F63A38">
            <w:pPr>
              <w:tabs>
                <w:tab w:val="left" w:pos="13080"/>
              </w:tabs>
              <w:rPr>
                <w:sz w:val="22"/>
                <w:szCs w:val="22"/>
              </w:rPr>
            </w:pPr>
            <w:r w:rsidRPr="006368E5">
              <w:rPr>
                <w:sz w:val="22"/>
                <w:szCs w:val="22"/>
              </w:rPr>
              <w:t>26,9</w:t>
            </w:r>
          </w:p>
        </w:tc>
        <w:tc>
          <w:tcPr>
            <w:tcW w:w="851" w:type="dxa"/>
          </w:tcPr>
          <w:p w:rsidR="00FA0395" w:rsidRPr="006368E5" w:rsidRDefault="00FA0395" w:rsidP="00853E26">
            <w:pPr>
              <w:tabs>
                <w:tab w:val="left" w:pos="13080"/>
              </w:tabs>
              <w:rPr>
                <w:sz w:val="22"/>
                <w:szCs w:val="22"/>
              </w:rPr>
            </w:pPr>
            <w:r w:rsidRPr="006368E5">
              <w:rPr>
                <w:sz w:val="22"/>
                <w:szCs w:val="22"/>
              </w:rPr>
              <w:t>4,1</w:t>
            </w:r>
          </w:p>
        </w:tc>
        <w:tc>
          <w:tcPr>
            <w:tcW w:w="992" w:type="dxa"/>
          </w:tcPr>
          <w:p w:rsidR="00FA0395" w:rsidRPr="006368E5" w:rsidRDefault="00FA0395" w:rsidP="00853E26">
            <w:pPr>
              <w:tabs>
                <w:tab w:val="left" w:pos="13080"/>
              </w:tabs>
              <w:rPr>
                <w:sz w:val="22"/>
                <w:szCs w:val="22"/>
              </w:rPr>
            </w:pPr>
            <w:r w:rsidRPr="006368E5">
              <w:rPr>
                <w:sz w:val="22"/>
                <w:szCs w:val="22"/>
              </w:rPr>
              <w:t>43,1</w:t>
            </w:r>
          </w:p>
        </w:tc>
        <w:tc>
          <w:tcPr>
            <w:tcW w:w="992" w:type="dxa"/>
          </w:tcPr>
          <w:p w:rsidR="00FA0395" w:rsidRPr="006368E5" w:rsidRDefault="00FA0395" w:rsidP="00853E26">
            <w:pPr>
              <w:tabs>
                <w:tab w:val="left" w:pos="13080"/>
              </w:tabs>
              <w:rPr>
                <w:sz w:val="22"/>
                <w:szCs w:val="22"/>
              </w:rPr>
            </w:pPr>
            <w:r w:rsidRPr="006368E5">
              <w:rPr>
                <w:sz w:val="22"/>
                <w:szCs w:val="22"/>
              </w:rPr>
              <w:t>50,0</w:t>
            </w:r>
          </w:p>
        </w:tc>
        <w:tc>
          <w:tcPr>
            <w:tcW w:w="992" w:type="dxa"/>
          </w:tcPr>
          <w:p w:rsidR="00FA0395" w:rsidRPr="006368E5" w:rsidRDefault="00FA0395" w:rsidP="00853E26">
            <w:pPr>
              <w:tabs>
                <w:tab w:val="left" w:pos="13080"/>
              </w:tabs>
              <w:rPr>
                <w:sz w:val="22"/>
                <w:szCs w:val="22"/>
              </w:rPr>
            </w:pPr>
            <w:r w:rsidRPr="006368E5">
              <w:rPr>
                <w:sz w:val="22"/>
                <w:szCs w:val="22"/>
              </w:rPr>
              <w:t>2,8</w:t>
            </w:r>
          </w:p>
        </w:tc>
        <w:tc>
          <w:tcPr>
            <w:tcW w:w="993" w:type="dxa"/>
          </w:tcPr>
          <w:p w:rsidR="00FA0395" w:rsidRPr="006368E5" w:rsidRDefault="00FA0395" w:rsidP="00853E26">
            <w:pPr>
              <w:tabs>
                <w:tab w:val="left" w:pos="13080"/>
              </w:tabs>
              <w:rPr>
                <w:sz w:val="22"/>
                <w:szCs w:val="22"/>
              </w:rPr>
            </w:pPr>
            <w:r w:rsidRPr="006368E5">
              <w:rPr>
                <w:sz w:val="22"/>
                <w:szCs w:val="22"/>
              </w:rPr>
              <w:t>0</w:t>
            </w:r>
          </w:p>
        </w:tc>
        <w:tc>
          <w:tcPr>
            <w:tcW w:w="708" w:type="dxa"/>
          </w:tcPr>
          <w:p w:rsidR="00FA0395" w:rsidRPr="006368E5" w:rsidRDefault="00FA0395" w:rsidP="00F63A38">
            <w:pPr>
              <w:tabs>
                <w:tab w:val="left" w:pos="13080"/>
              </w:tabs>
              <w:rPr>
                <w:sz w:val="22"/>
                <w:szCs w:val="22"/>
              </w:rPr>
            </w:pPr>
            <w:r w:rsidRPr="006368E5">
              <w:rPr>
                <w:sz w:val="22"/>
                <w:szCs w:val="22"/>
              </w:rPr>
              <w:t>42,0</w:t>
            </w:r>
          </w:p>
        </w:tc>
      </w:tr>
      <w:tr w:rsidR="00001098" w:rsidRPr="006368E5" w:rsidTr="00001098">
        <w:trPr>
          <w:trHeight w:val="126"/>
        </w:trPr>
        <w:tc>
          <w:tcPr>
            <w:tcW w:w="556" w:type="dxa"/>
            <w:vMerge/>
          </w:tcPr>
          <w:p w:rsidR="00FA0395" w:rsidRPr="006368E5" w:rsidRDefault="00FA0395" w:rsidP="00961161">
            <w:pPr>
              <w:tabs>
                <w:tab w:val="left" w:pos="13080"/>
              </w:tabs>
              <w:rPr>
                <w:rFonts w:eastAsia="Times New Roman"/>
                <w:sz w:val="22"/>
                <w:szCs w:val="22"/>
                <w:lang w:eastAsia="en-US"/>
              </w:rPr>
            </w:pPr>
          </w:p>
        </w:tc>
        <w:tc>
          <w:tcPr>
            <w:tcW w:w="1571" w:type="dxa"/>
            <w:vMerge/>
          </w:tcPr>
          <w:p w:rsidR="00FA0395" w:rsidRPr="006368E5" w:rsidRDefault="00FA0395" w:rsidP="00961161">
            <w:pPr>
              <w:tabs>
                <w:tab w:val="left" w:pos="13080"/>
              </w:tabs>
              <w:rPr>
                <w:rFonts w:eastAsia="Times New Roman"/>
                <w:sz w:val="22"/>
                <w:szCs w:val="22"/>
                <w:lang w:eastAsia="en-US"/>
              </w:rPr>
            </w:pPr>
          </w:p>
        </w:tc>
        <w:tc>
          <w:tcPr>
            <w:tcW w:w="1134" w:type="dxa"/>
          </w:tcPr>
          <w:p w:rsidR="00FA0395" w:rsidRPr="006368E5" w:rsidRDefault="00FA0395" w:rsidP="00104A79">
            <w:pPr>
              <w:tabs>
                <w:tab w:val="left" w:pos="13080"/>
              </w:tabs>
              <w:rPr>
                <w:sz w:val="22"/>
                <w:szCs w:val="22"/>
              </w:rPr>
            </w:pPr>
            <w:r w:rsidRPr="006368E5">
              <w:rPr>
                <w:sz w:val="22"/>
                <w:szCs w:val="22"/>
              </w:rPr>
              <w:t>Lietuva</w:t>
            </w:r>
          </w:p>
        </w:tc>
        <w:tc>
          <w:tcPr>
            <w:tcW w:w="850" w:type="dxa"/>
          </w:tcPr>
          <w:p w:rsidR="00FA0395" w:rsidRPr="006368E5" w:rsidRDefault="00FA0395" w:rsidP="00F63A38">
            <w:pPr>
              <w:tabs>
                <w:tab w:val="left" w:pos="13080"/>
              </w:tabs>
              <w:rPr>
                <w:sz w:val="22"/>
                <w:szCs w:val="22"/>
              </w:rPr>
            </w:pPr>
            <w:r w:rsidRPr="006368E5">
              <w:rPr>
                <w:sz w:val="22"/>
                <w:szCs w:val="22"/>
              </w:rPr>
              <w:t>15,0</w:t>
            </w:r>
          </w:p>
        </w:tc>
        <w:tc>
          <w:tcPr>
            <w:tcW w:w="851" w:type="dxa"/>
          </w:tcPr>
          <w:p w:rsidR="00FA0395" w:rsidRPr="006368E5" w:rsidRDefault="00FA0395" w:rsidP="00853E26">
            <w:pPr>
              <w:tabs>
                <w:tab w:val="left" w:pos="13080"/>
              </w:tabs>
              <w:rPr>
                <w:sz w:val="22"/>
                <w:szCs w:val="22"/>
              </w:rPr>
            </w:pPr>
            <w:r w:rsidRPr="006368E5">
              <w:rPr>
                <w:sz w:val="22"/>
                <w:szCs w:val="22"/>
              </w:rPr>
              <w:t>1,5</w:t>
            </w:r>
          </w:p>
        </w:tc>
        <w:tc>
          <w:tcPr>
            <w:tcW w:w="992" w:type="dxa"/>
          </w:tcPr>
          <w:p w:rsidR="00FA0395" w:rsidRPr="006368E5" w:rsidRDefault="00FA0395" w:rsidP="00853E26">
            <w:pPr>
              <w:tabs>
                <w:tab w:val="left" w:pos="13080"/>
              </w:tabs>
              <w:rPr>
                <w:sz w:val="22"/>
                <w:szCs w:val="22"/>
              </w:rPr>
            </w:pPr>
            <w:r w:rsidRPr="006368E5">
              <w:rPr>
                <w:sz w:val="22"/>
                <w:szCs w:val="22"/>
              </w:rPr>
              <w:t>36,1</w:t>
            </w:r>
          </w:p>
        </w:tc>
        <w:tc>
          <w:tcPr>
            <w:tcW w:w="992" w:type="dxa"/>
          </w:tcPr>
          <w:p w:rsidR="00FA0395" w:rsidRPr="006368E5" w:rsidRDefault="00FA0395" w:rsidP="00853E26">
            <w:pPr>
              <w:tabs>
                <w:tab w:val="left" w:pos="13080"/>
              </w:tabs>
              <w:rPr>
                <w:sz w:val="22"/>
                <w:szCs w:val="22"/>
              </w:rPr>
            </w:pPr>
            <w:r w:rsidRPr="006368E5">
              <w:rPr>
                <w:sz w:val="22"/>
                <w:szCs w:val="22"/>
              </w:rPr>
              <w:t>58,8</w:t>
            </w:r>
          </w:p>
        </w:tc>
        <w:tc>
          <w:tcPr>
            <w:tcW w:w="992" w:type="dxa"/>
          </w:tcPr>
          <w:p w:rsidR="00FA0395" w:rsidRPr="006368E5" w:rsidRDefault="00FA0395" w:rsidP="00853E26">
            <w:pPr>
              <w:tabs>
                <w:tab w:val="left" w:pos="13080"/>
              </w:tabs>
              <w:rPr>
                <w:sz w:val="22"/>
                <w:szCs w:val="22"/>
              </w:rPr>
            </w:pPr>
            <w:r w:rsidRPr="006368E5">
              <w:rPr>
                <w:sz w:val="22"/>
                <w:szCs w:val="22"/>
              </w:rPr>
              <w:t>3,3</w:t>
            </w:r>
          </w:p>
        </w:tc>
        <w:tc>
          <w:tcPr>
            <w:tcW w:w="993" w:type="dxa"/>
          </w:tcPr>
          <w:p w:rsidR="00FA0395" w:rsidRPr="006368E5" w:rsidRDefault="00FA0395" w:rsidP="00853E26">
            <w:pPr>
              <w:tabs>
                <w:tab w:val="left" w:pos="13080"/>
              </w:tabs>
              <w:rPr>
                <w:sz w:val="22"/>
                <w:szCs w:val="22"/>
              </w:rPr>
            </w:pPr>
            <w:r w:rsidRPr="006368E5">
              <w:rPr>
                <w:sz w:val="22"/>
                <w:szCs w:val="22"/>
              </w:rPr>
              <w:t>0,3</w:t>
            </w:r>
          </w:p>
        </w:tc>
        <w:tc>
          <w:tcPr>
            <w:tcW w:w="708" w:type="dxa"/>
          </w:tcPr>
          <w:p w:rsidR="00FA0395" w:rsidRPr="006368E5" w:rsidRDefault="00FA0395" w:rsidP="00F63A38">
            <w:pPr>
              <w:tabs>
                <w:tab w:val="left" w:pos="13080"/>
              </w:tabs>
              <w:rPr>
                <w:sz w:val="22"/>
                <w:szCs w:val="22"/>
              </w:rPr>
            </w:pPr>
            <w:r w:rsidRPr="006368E5">
              <w:rPr>
                <w:sz w:val="22"/>
                <w:szCs w:val="22"/>
              </w:rPr>
              <w:t>48,4</w:t>
            </w:r>
          </w:p>
        </w:tc>
      </w:tr>
    </w:tbl>
    <w:p w:rsidR="00001098" w:rsidRPr="006368E5" w:rsidRDefault="00AE6EFE" w:rsidP="009521CF">
      <w:pPr>
        <w:tabs>
          <w:tab w:val="left" w:pos="851"/>
          <w:tab w:val="left" w:pos="13080"/>
        </w:tabs>
        <w:ind w:firstLine="907"/>
        <w:jc w:val="both"/>
        <w:rPr>
          <w:rFonts w:eastAsia="Times New Roman"/>
          <w:sz w:val="22"/>
          <w:szCs w:val="22"/>
          <w:lang w:eastAsia="en-US"/>
        </w:rPr>
      </w:pPr>
      <w:r w:rsidRPr="006368E5">
        <w:rPr>
          <w:rFonts w:eastAsia="Times New Roman"/>
          <w:sz w:val="22"/>
          <w:szCs w:val="22"/>
          <w:lang w:eastAsia="en-US"/>
        </w:rPr>
        <w:t xml:space="preserve">         </w:t>
      </w: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6368E5" w:rsidRDefault="006368E5" w:rsidP="009521CF">
      <w:pPr>
        <w:tabs>
          <w:tab w:val="left" w:pos="851"/>
          <w:tab w:val="left" w:pos="13080"/>
        </w:tabs>
        <w:ind w:firstLine="907"/>
        <w:jc w:val="both"/>
        <w:rPr>
          <w:rFonts w:eastAsia="Times New Roman"/>
          <w:lang w:eastAsia="en-US"/>
        </w:rPr>
      </w:pPr>
    </w:p>
    <w:p w:rsidR="00961161" w:rsidRPr="006368E5" w:rsidRDefault="00AE6EFE" w:rsidP="009521CF">
      <w:pPr>
        <w:tabs>
          <w:tab w:val="left" w:pos="851"/>
          <w:tab w:val="left" w:pos="13080"/>
        </w:tabs>
        <w:ind w:firstLine="907"/>
        <w:jc w:val="both"/>
        <w:rPr>
          <w:rFonts w:eastAsia="Times New Roman"/>
          <w:b/>
          <w:lang w:eastAsia="en-US"/>
        </w:rPr>
      </w:pPr>
      <w:r w:rsidRPr="006368E5">
        <w:rPr>
          <w:rFonts w:eastAsia="Times New Roman"/>
          <w:b/>
          <w:lang w:eastAsia="en-US"/>
        </w:rPr>
        <w:t>3.4.2</w:t>
      </w:r>
      <w:r w:rsidR="00961161" w:rsidRPr="006368E5">
        <w:rPr>
          <w:rFonts w:eastAsia="Times New Roman"/>
          <w:b/>
          <w:lang w:eastAsia="en-US"/>
        </w:rPr>
        <w:t xml:space="preserve">. </w:t>
      </w:r>
      <w:r w:rsidR="00A31185" w:rsidRPr="006368E5">
        <w:rPr>
          <w:rFonts w:eastAsia="Times New Roman"/>
          <w:b/>
          <w:lang w:eastAsia="en-US"/>
        </w:rPr>
        <w:t>M</w:t>
      </w:r>
      <w:r w:rsidR="00961161" w:rsidRPr="006368E5">
        <w:rPr>
          <w:rFonts w:eastAsia="Times New Roman"/>
          <w:b/>
          <w:lang w:eastAsia="en-US"/>
        </w:rPr>
        <w:t>okyklini</w:t>
      </w:r>
      <w:r w:rsidRPr="006368E5">
        <w:rPr>
          <w:rFonts w:eastAsia="Times New Roman"/>
          <w:b/>
          <w:lang w:eastAsia="en-US"/>
        </w:rPr>
        <w:t>ai</w:t>
      </w:r>
      <w:r w:rsidR="00961161" w:rsidRPr="006368E5">
        <w:rPr>
          <w:rFonts w:eastAsia="Times New Roman"/>
          <w:b/>
          <w:lang w:eastAsia="en-US"/>
        </w:rPr>
        <w:t xml:space="preserve"> brandos egzamin</w:t>
      </w:r>
      <w:r w:rsidRPr="006368E5">
        <w:rPr>
          <w:rFonts w:eastAsia="Times New Roman"/>
          <w:b/>
          <w:lang w:eastAsia="en-US"/>
        </w:rPr>
        <w:t>ai:</w:t>
      </w:r>
    </w:p>
    <w:p w:rsidR="00961161" w:rsidRPr="006368E5" w:rsidRDefault="00961161" w:rsidP="00961161">
      <w:pPr>
        <w:tabs>
          <w:tab w:val="left" w:pos="13080"/>
        </w:tabs>
        <w:rPr>
          <w:rFonts w:eastAsia="Times New Roman"/>
          <w:b/>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751"/>
        <w:gridCol w:w="751"/>
        <w:gridCol w:w="751"/>
        <w:gridCol w:w="752"/>
        <w:gridCol w:w="751"/>
        <w:gridCol w:w="751"/>
        <w:gridCol w:w="752"/>
        <w:gridCol w:w="751"/>
        <w:gridCol w:w="751"/>
        <w:gridCol w:w="610"/>
      </w:tblGrid>
      <w:tr w:rsidR="004E6022" w:rsidRPr="006368E5" w:rsidTr="00C35DCD">
        <w:trPr>
          <w:cantSplit/>
          <w:trHeight w:val="2116"/>
        </w:trPr>
        <w:tc>
          <w:tcPr>
            <w:tcW w:w="567"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Eil.</w:t>
            </w:r>
          </w:p>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Nr.</w:t>
            </w:r>
          </w:p>
        </w:tc>
        <w:tc>
          <w:tcPr>
            <w:tcW w:w="170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Mokomasis  dalykas</w:t>
            </w:r>
          </w:p>
        </w:tc>
        <w:tc>
          <w:tcPr>
            <w:tcW w:w="751" w:type="dxa"/>
            <w:textDirection w:val="btLr"/>
          </w:tcPr>
          <w:p w:rsidR="004E6022" w:rsidRPr="006368E5" w:rsidRDefault="004E6022" w:rsidP="00001098">
            <w:pPr>
              <w:tabs>
                <w:tab w:val="left" w:pos="13080"/>
              </w:tabs>
              <w:ind w:left="113" w:right="113"/>
              <w:rPr>
                <w:rFonts w:eastAsia="Times New Roman"/>
                <w:sz w:val="22"/>
                <w:szCs w:val="22"/>
                <w:lang w:eastAsia="en-US"/>
              </w:rPr>
            </w:pPr>
            <w:r w:rsidRPr="006368E5">
              <w:rPr>
                <w:rFonts w:eastAsia="Times New Roman"/>
                <w:sz w:val="22"/>
                <w:szCs w:val="22"/>
                <w:lang w:eastAsia="en-US"/>
              </w:rPr>
              <w:t>Laikė</w:t>
            </w:r>
            <w:r w:rsidR="00001098" w:rsidRPr="006368E5">
              <w:rPr>
                <w:rFonts w:eastAsia="Times New Roman"/>
                <w:sz w:val="22"/>
                <w:szCs w:val="22"/>
                <w:lang w:eastAsia="en-US"/>
              </w:rPr>
              <w:t xml:space="preserve"> </w:t>
            </w:r>
            <w:r w:rsidRPr="006368E5">
              <w:rPr>
                <w:rFonts w:eastAsia="Times New Roman"/>
                <w:sz w:val="22"/>
                <w:szCs w:val="22"/>
                <w:lang w:eastAsia="en-US"/>
              </w:rPr>
              <w:t>(proc.)</w:t>
            </w:r>
          </w:p>
        </w:tc>
        <w:tc>
          <w:tcPr>
            <w:tcW w:w="751" w:type="dxa"/>
            <w:textDirection w:val="btLr"/>
          </w:tcPr>
          <w:p w:rsidR="004E6022" w:rsidRPr="006368E5" w:rsidRDefault="004E6022" w:rsidP="00001098">
            <w:pPr>
              <w:tabs>
                <w:tab w:val="left" w:pos="13080"/>
              </w:tabs>
              <w:ind w:left="113" w:right="113"/>
              <w:rPr>
                <w:rFonts w:eastAsia="Times New Roman"/>
                <w:sz w:val="22"/>
                <w:szCs w:val="22"/>
                <w:lang w:eastAsia="en-US"/>
              </w:rPr>
            </w:pPr>
            <w:r w:rsidRPr="006368E5">
              <w:rPr>
                <w:rFonts w:eastAsia="Times New Roman"/>
                <w:sz w:val="22"/>
                <w:szCs w:val="22"/>
                <w:lang w:eastAsia="en-US"/>
              </w:rPr>
              <w:t xml:space="preserve">Neišlaikė </w:t>
            </w:r>
            <w:r w:rsidR="00001098" w:rsidRPr="006368E5">
              <w:rPr>
                <w:rFonts w:eastAsia="Times New Roman"/>
                <w:sz w:val="22"/>
                <w:szCs w:val="22"/>
                <w:lang w:eastAsia="en-US"/>
              </w:rPr>
              <w:t>(</w:t>
            </w:r>
            <w:r w:rsidRPr="006368E5">
              <w:rPr>
                <w:rFonts w:eastAsia="Times New Roman"/>
                <w:sz w:val="22"/>
                <w:szCs w:val="22"/>
                <w:lang w:eastAsia="en-US"/>
              </w:rPr>
              <w:t>proc.)</w:t>
            </w:r>
          </w:p>
        </w:tc>
        <w:tc>
          <w:tcPr>
            <w:tcW w:w="75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4</w:t>
            </w:r>
          </w:p>
        </w:tc>
        <w:tc>
          <w:tcPr>
            <w:tcW w:w="752"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5</w:t>
            </w:r>
          </w:p>
        </w:tc>
        <w:tc>
          <w:tcPr>
            <w:tcW w:w="75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6</w:t>
            </w:r>
          </w:p>
        </w:tc>
        <w:tc>
          <w:tcPr>
            <w:tcW w:w="75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7</w:t>
            </w:r>
          </w:p>
        </w:tc>
        <w:tc>
          <w:tcPr>
            <w:tcW w:w="752"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8</w:t>
            </w:r>
          </w:p>
        </w:tc>
        <w:tc>
          <w:tcPr>
            <w:tcW w:w="75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9</w:t>
            </w:r>
          </w:p>
        </w:tc>
        <w:tc>
          <w:tcPr>
            <w:tcW w:w="751" w:type="dxa"/>
          </w:tcPr>
          <w:p w:rsidR="004E6022" w:rsidRPr="006368E5" w:rsidRDefault="004E6022" w:rsidP="00961161">
            <w:pPr>
              <w:tabs>
                <w:tab w:val="left" w:pos="13080"/>
              </w:tabs>
              <w:rPr>
                <w:rFonts w:eastAsia="Times New Roman"/>
                <w:sz w:val="22"/>
                <w:szCs w:val="22"/>
                <w:lang w:eastAsia="en-US"/>
              </w:rPr>
            </w:pPr>
            <w:r w:rsidRPr="006368E5">
              <w:rPr>
                <w:rFonts w:eastAsia="Times New Roman"/>
                <w:sz w:val="22"/>
                <w:szCs w:val="22"/>
                <w:lang w:eastAsia="en-US"/>
              </w:rPr>
              <w:t>10</w:t>
            </w:r>
          </w:p>
        </w:tc>
        <w:tc>
          <w:tcPr>
            <w:tcW w:w="610" w:type="dxa"/>
            <w:textDirection w:val="btLr"/>
          </w:tcPr>
          <w:p w:rsidR="004E6022" w:rsidRPr="006368E5" w:rsidRDefault="004E6022" w:rsidP="00001098">
            <w:pPr>
              <w:tabs>
                <w:tab w:val="left" w:pos="13080"/>
              </w:tabs>
              <w:ind w:left="113" w:right="113"/>
              <w:rPr>
                <w:rFonts w:eastAsia="Times New Roman"/>
                <w:sz w:val="22"/>
                <w:szCs w:val="22"/>
                <w:lang w:eastAsia="en-US"/>
              </w:rPr>
            </w:pPr>
            <w:r w:rsidRPr="006368E5">
              <w:rPr>
                <w:rFonts w:eastAsia="Times New Roman"/>
                <w:sz w:val="22"/>
                <w:szCs w:val="22"/>
                <w:lang w:eastAsia="en-US"/>
              </w:rPr>
              <w:t>Vidurkis</w:t>
            </w:r>
          </w:p>
        </w:tc>
      </w:tr>
      <w:tr w:rsidR="00584FFA" w:rsidRPr="006368E5" w:rsidTr="00C35DCD">
        <w:tc>
          <w:tcPr>
            <w:tcW w:w="567" w:type="dxa"/>
          </w:tcPr>
          <w:p w:rsidR="00584FFA" w:rsidRPr="006368E5" w:rsidRDefault="00584FFA" w:rsidP="00961161">
            <w:pPr>
              <w:tabs>
                <w:tab w:val="left" w:pos="13080"/>
              </w:tabs>
              <w:rPr>
                <w:rFonts w:eastAsia="Times New Roman"/>
                <w:sz w:val="22"/>
                <w:szCs w:val="22"/>
                <w:lang w:eastAsia="en-US"/>
              </w:rPr>
            </w:pPr>
            <w:r w:rsidRPr="006368E5">
              <w:rPr>
                <w:rFonts w:eastAsia="Times New Roman"/>
                <w:sz w:val="22"/>
                <w:szCs w:val="22"/>
                <w:lang w:eastAsia="en-US"/>
              </w:rPr>
              <w:t>1.</w:t>
            </w:r>
          </w:p>
        </w:tc>
        <w:tc>
          <w:tcPr>
            <w:tcW w:w="1701" w:type="dxa"/>
          </w:tcPr>
          <w:p w:rsidR="00584FFA" w:rsidRPr="006368E5" w:rsidRDefault="00584FFA" w:rsidP="005D3255">
            <w:pPr>
              <w:tabs>
                <w:tab w:val="left" w:pos="13080"/>
              </w:tabs>
              <w:rPr>
                <w:rFonts w:eastAsia="Times New Roman"/>
                <w:sz w:val="22"/>
                <w:szCs w:val="22"/>
                <w:lang w:eastAsia="en-US"/>
              </w:rPr>
            </w:pPr>
            <w:r w:rsidRPr="006368E5">
              <w:rPr>
                <w:rFonts w:eastAsia="Times New Roman"/>
                <w:sz w:val="22"/>
                <w:szCs w:val="22"/>
                <w:lang w:eastAsia="en-US"/>
              </w:rPr>
              <w:t>Lietuvių kalba ir literatūra</w:t>
            </w:r>
          </w:p>
        </w:tc>
        <w:tc>
          <w:tcPr>
            <w:tcW w:w="751" w:type="dxa"/>
          </w:tcPr>
          <w:p w:rsidR="00584FFA" w:rsidRPr="006368E5" w:rsidRDefault="00584FFA" w:rsidP="00253762">
            <w:pPr>
              <w:tabs>
                <w:tab w:val="left" w:pos="13080"/>
              </w:tabs>
              <w:spacing w:line="276" w:lineRule="auto"/>
              <w:jc w:val="center"/>
              <w:rPr>
                <w:sz w:val="22"/>
                <w:szCs w:val="22"/>
              </w:rPr>
            </w:pPr>
            <w:r w:rsidRPr="006368E5">
              <w:rPr>
                <w:sz w:val="22"/>
                <w:szCs w:val="22"/>
              </w:rPr>
              <w:t>23,3</w:t>
            </w:r>
          </w:p>
        </w:tc>
        <w:tc>
          <w:tcPr>
            <w:tcW w:w="751" w:type="dxa"/>
          </w:tcPr>
          <w:p w:rsidR="00584FFA" w:rsidRPr="006368E5" w:rsidRDefault="00584FFA" w:rsidP="00253762">
            <w:pPr>
              <w:tabs>
                <w:tab w:val="left" w:pos="13080"/>
              </w:tabs>
              <w:spacing w:line="276" w:lineRule="auto"/>
              <w:jc w:val="center"/>
              <w:rPr>
                <w:sz w:val="22"/>
                <w:szCs w:val="22"/>
              </w:rPr>
            </w:pPr>
            <w:r w:rsidRPr="006368E5">
              <w:rPr>
                <w:sz w:val="22"/>
                <w:szCs w:val="22"/>
              </w:rPr>
              <w:t>0</w:t>
            </w:r>
          </w:p>
        </w:tc>
        <w:tc>
          <w:tcPr>
            <w:tcW w:w="751" w:type="dxa"/>
          </w:tcPr>
          <w:p w:rsidR="00584FFA" w:rsidRPr="006368E5" w:rsidRDefault="008A294D" w:rsidP="00253762">
            <w:pPr>
              <w:tabs>
                <w:tab w:val="left" w:pos="13080"/>
              </w:tabs>
              <w:spacing w:line="276" w:lineRule="auto"/>
              <w:jc w:val="center"/>
              <w:rPr>
                <w:sz w:val="22"/>
                <w:szCs w:val="22"/>
              </w:rPr>
            </w:pPr>
            <w:r w:rsidRPr="006368E5">
              <w:rPr>
                <w:sz w:val="22"/>
                <w:szCs w:val="22"/>
              </w:rPr>
              <w:t>1</w:t>
            </w:r>
            <w:r w:rsidR="00584FFA" w:rsidRPr="006368E5">
              <w:rPr>
                <w:sz w:val="22"/>
                <w:szCs w:val="22"/>
              </w:rPr>
              <w:t>4</w:t>
            </w:r>
            <w:r w:rsidRPr="006368E5">
              <w:rPr>
                <w:sz w:val="22"/>
                <w:szCs w:val="22"/>
              </w:rPr>
              <w:t>,3</w:t>
            </w:r>
          </w:p>
        </w:tc>
        <w:tc>
          <w:tcPr>
            <w:tcW w:w="752" w:type="dxa"/>
          </w:tcPr>
          <w:p w:rsidR="00584FFA" w:rsidRPr="006368E5" w:rsidRDefault="008A294D" w:rsidP="00253762">
            <w:pPr>
              <w:tabs>
                <w:tab w:val="left" w:pos="13080"/>
              </w:tabs>
              <w:spacing w:line="276" w:lineRule="auto"/>
              <w:jc w:val="center"/>
              <w:rPr>
                <w:sz w:val="22"/>
                <w:szCs w:val="22"/>
              </w:rPr>
            </w:pPr>
            <w:r w:rsidRPr="006368E5">
              <w:rPr>
                <w:sz w:val="22"/>
                <w:szCs w:val="22"/>
              </w:rPr>
              <w:t>32,1</w:t>
            </w:r>
          </w:p>
        </w:tc>
        <w:tc>
          <w:tcPr>
            <w:tcW w:w="751" w:type="dxa"/>
          </w:tcPr>
          <w:p w:rsidR="00584FFA" w:rsidRPr="006368E5" w:rsidRDefault="008A294D" w:rsidP="00253762">
            <w:pPr>
              <w:tabs>
                <w:tab w:val="left" w:pos="13080"/>
              </w:tabs>
              <w:spacing w:line="276" w:lineRule="auto"/>
              <w:jc w:val="center"/>
              <w:rPr>
                <w:sz w:val="22"/>
                <w:szCs w:val="22"/>
              </w:rPr>
            </w:pPr>
            <w:r w:rsidRPr="006368E5">
              <w:rPr>
                <w:sz w:val="22"/>
                <w:szCs w:val="22"/>
              </w:rPr>
              <w:t>17,9</w:t>
            </w:r>
          </w:p>
        </w:tc>
        <w:tc>
          <w:tcPr>
            <w:tcW w:w="751" w:type="dxa"/>
          </w:tcPr>
          <w:p w:rsidR="00584FFA" w:rsidRPr="006368E5" w:rsidRDefault="008A294D" w:rsidP="00253762">
            <w:pPr>
              <w:tabs>
                <w:tab w:val="left" w:pos="13080"/>
              </w:tabs>
              <w:spacing w:line="276" w:lineRule="auto"/>
              <w:jc w:val="center"/>
              <w:rPr>
                <w:sz w:val="22"/>
                <w:szCs w:val="22"/>
              </w:rPr>
            </w:pPr>
            <w:r w:rsidRPr="006368E5">
              <w:rPr>
                <w:sz w:val="22"/>
                <w:szCs w:val="22"/>
              </w:rPr>
              <w:t>17,9</w:t>
            </w:r>
          </w:p>
        </w:tc>
        <w:tc>
          <w:tcPr>
            <w:tcW w:w="752" w:type="dxa"/>
          </w:tcPr>
          <w:p w:rsidR="00584FFA" w:rsidRPr="006368E5" w:rsidRDefault="008A294D" w:rsidP="00253762">
            <w:pPr>
              <w:tabs>
                <w:tab w:val="left" w:pos="13080"/>
              </w:tabs>
              <w:spacing w:line="276" w:lineRule="auto"/>
              <w:jc w:val="center"/>
              <w:rPr>
                <w:sz w:val="22"/>
                <w:szCs w:val="22"/>
              </w:rPr>
            </w:pPr>
            <w:r w:rsidRPr="006368E5">
              <w:rPr>
                <w:sz w:val="22"/>
                <w:szCs w:val="22"/>
              </w:rPr>
              <w:t>7,1</w:t>
            </w:r>
          </w:p>
        </w:tc>
        <w:tc>
          <w:tcPr>
            <w:tcW w:w="751" w:type="dxa"/>
          </w:tcPr>
          <w:p w:rsidR="00584FFA" w:rsidRPr="006368E5" w:rsidRDefault="008A294D" w:rsidP="00253762">
            <w:pPr>
              <w:tabs>
                <w:tab w:val="left" w:pos="13080"/>
              </w:tabs>
              <w:spacing w:line="276" w:lineRule="auto"/>
              <w:jc w:val="center"/>
              <w:rPr>
                <w:sz w:val="22"/>
                <w:szCs w:val="22"/>
              </w:rPr>
            </w:pPr>
            <w:r w:rsidRPr="006368E5">
              <w:rPr>
                <w:sz w:val="22"/>
                <w:szCs w:val="22"/>
              </w:rPr>
              <w:t>7,1</w:t>
            </w:r>
          </w:p>
        </w:tc>
        <w:tc>
          <w:tcPr>
            <w:tcW w:w="751" w:type="dxa"/>
          </w:tcPr>
          <w:p w:rsidR="00584FFA" w:rsidRPr="006368E5" w:rsidRDefault="008A294D" w:rsidP="00253762">
            <w:pPr>
              <w:tabs>
                <w:tab w:val="left" w:pos="13080"/>
              </w:tabs>
              <w:spacing w:line="276" w:lineRule="auto"/>
              <w:jc w:val="center"/>
              <w:rPr>
                <w:sz w:val="22"/>
                <w:szCs w:val="22"/>
              </w:rPr>
            </w:pPr>
            <w:r w:rsidRPr="006368E5">
              <w:rPr>
                <w:sz w:val="22"/>
                <w:szCs w:val="22"/>
              </w:rPr>
              <w:t>3,6</w:t>
            </w:r>
          </w:p>
        </w:tc>
        <w:tc>
          <w:tcPr>
            <w:tcW w:w="610" w:type="dxa"/>
          </w:tcPr>
          <w:p w:rsidR="00584FFA" w:rsidRPr="006368E5" w:rsidRDefault="00584FFA" w:rsidP="00253762">
            <w:pPr>
              <w:tabs>
                <w:tab w:val="left" w:pos="13080"/>
              </w:tabs>
              <w:spacing w:line="276" w:lineRule="auto"/>
              <w:jc w:val="center"/>
              <w:rPr>
                <w:sz w:val="22"/>
                <w:szCs w:val="22"/>
              </w:rPr>
            </w:pPr>
            <w:r w:rsidRPr="006368E5">
              <w:rPr>
                <w:sz w:val="22"/>
                <w:szCs w:val="22"/>
              </w:rPr>
              <w:t>6,1</w:t>
            </w:r>
          </w:p>
        </w:tc>
      </w:tr>
      <w:tr w:rsidR="008A294D" w:rsidRPr="006368E5" w:rsidTr="00C35DCD">
        <w:tc>
          <w:tcPr>
            <w:tcW w:w="567" w:type="dxa"/>
          </w:tcPr>
          <w:p w:rsidR="008A294D" w:rsidRPr="006368E5" w:rsidRDefault="008A294D" w:rsidP="00961161">
            <w:pPr>
              <w:tabs>
                <w:tab w:val="left" w:pos="13080"/>
              </w:tabs>
              <w:rPr>
                <w:rFonts w:eastAsia="Times New Roman"/>
                <w:sz w:val="22"/>
                <w:szCs w:val="22"/>
                <w:lang w:eastAsia="en-US"/>
              </w:rPr>
            </w:pPr>
            <w:r w:rsidRPr="006368E5">
              <w:rPr>
                <w:rFonts w:eastAsia="Times New Roman"/>
                <w:sz w:val="22"/>
                <w:szCs w:val="22"/>
                <w:lang w:eastAsia="en-US"/>
              </w:rPr>
              <w:t>2.</w:t>
            </w:r>
          </w:p>
        </w:tc>
        <w:tc>
          <w:tcPr>
            <w:tcW w:w="1701" w:type="dxa"/>
          </w:tcPr>
          <w:p w:rsidR="008A294D" w:rsidRPr="006368E5" w:rsidRDefault="008A294D" w:rsidP="00961161">
            <w:pPr>
              <w:tabs>
                <w:tab w:val="left" w:pos="13080"/>
              </w:tabs>
              <w:rPr>
                <w:rFonts w:eastAsia="Times New Roman"/>
                <w:sz w:val="22"/>
                <w:szCs w:val="22"/>
                <w:lang w:eastAsia="en-US"/>
              </w:rPr>
            </w:pPr>
            <w:r w:rsidRPr="006368E5">
              <w:rPr>
                <w:rFonts w:eastAsia="Times New Roman"/>
                <w:sz w:val="22"/>
                <w:szCs w:val="22"/>
                <w:lang w:eastAsia="en-US"/>
              </w:rPr>
              <w:t>Menai</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7,5</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33,3</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44,4</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22,3</w:t>
            </w:r>
          </w:p>
        </w:tc>
        <w:tc>
          <w:tcPr>
            <w:tcW w:w="610" w:type="dxa"/>
          </w:tcPr>
          <w:p w:rsidR="008A294D" w:rsidRPr="006368E5" w:rsidRDefault="008A294D" w:rsidP="00253762">
            <w:pPr>
              <w:tabs>
                <w:tab w:val="left" w:pos="13080"/>
              </w:tabs>
              <w:spacing w:line="276" w:lineRule="auto"/>
              <w:jc w:val="center"/>
              <w:rPr>
                <w:sz w:val="22"/>
                <w:szCs w:val="22"/>
              </w:rPr>
            </w:pPr>
            <w:r w:rsidRPr="006368E5">
              <w:rPr>
                <w:sz w:val="22"/>
                <w:szCs w:val="22"/>
              </w:rPr>
              <w:t>8,9</w:t>
            </w:r>
          </w:p>
        </w:tc>
      </w:tr>
      <w:tr w:rsidR="008A294D" w:rsidRPr="006368E5" w:rsidTr="00C35DCD">
        <w:tc>
          <w:tcPr>
            <w:tcW w:w="567" w:type="dxa"/>
          </w:tcPr>
          <w:p w:rsidR="008A294D" w:rsidRPr="006368E5" w:rsidRDefault="008A294D" w:rsidP="00961161">
            <w:pPr>
              <w:tabs>
                <w:tab w:val="left" w:pos="13080"/>
              </w:tabs>
              <w:rPr>
                <w:rFonts w:eastAsia="Times New Roman"/>
                <w:sz w:val="22"/>
                <w:szCs w:val="22"/>
                <w:lang w:eastAsia="en-US"/>
              </w:rPr>
            </w:pPr>
            <w:r w:rsidRPr="006368E5">
              <w:rPr>
                <w:rFonts w:eastAsia="Times New Roman"/>
                <w:sz w:val="22"/>
                <w:szCs w:val="22"/>
                <w:lang w:eastAsia="en-US"/>
              </w:rPr>
              <w:t>3.</w:t>
            </w:r>
          </w:p>
        </w:tc>
        <w:tc>
          <w:tcPr>
            <w:tcW w:w="1701" w:type="dxa"/>
          </w:tcPr>
          <w:p w:rsidR="008A294D" w:rsidRPr="006368E5" w:rsidRDefault="008A294D" w:rsidP="00961161">
            <w:pPr>
              <w:tabs>
                <w:tab w:val="left" w:pos="13080"/>
              </w:tabs>
              <w:rPr>
                <w:rFonts w:eastAsia="Times New Roman"/>
                <w:sz w:val="22"/>
                <w:szCs w:val="22"/>
                <w:lang w:eastAsia="en-US"/>
              </w:rPr>
            </w:pPr>
            <w:r w:rsidRPr="006368E5">
              <w:rPr>
                <w:rFonts w:eastAsia="Times New Roman"/>
                <w:sz w:val="22"/>
                <w:szCs w:val="22"/>
                <w:lang w:eastAsia="en-US"/>
              </w:rPr>
              <w:t>Technologijos</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14,2</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17,6</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35,4</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47,0</w:t>
            </w:r>
          </w:p>
        </w:tc>
        <w:tc>
          <w:tcPr>
            <w:tcW w:w="610" w:type="dxa"/>
          </w:tcPr>
          <w:p w:rsidR="008A294D" w:rsidRPr="006368E5" w:rsidRDefault="008A294D" w:rsidP="00253762">
            <w:pPr>
              <w:tabs>
                <w:tab w:val="left" w:pos="13080"/>
              </w:tabs>
              <w:spacing w:line="276" w:lineRule="auto"/>
              <w:jc w:val="center"/>
              <w:rPr>
                <w:sz w:val="22"/>
                <w:szCs w:val="22"/>
              </w:rPr>
            </w:pPr>
            <w:r w:rsidRPr="006368E5">
              <w:rPr>
                <w:sz w:val="22"/>
                <w:szCs w:val="22"/>
              </w:rPr>
              <w:t>9,3</w:t>
            </w:r>
          </w:p>
        </w:tc>
      </w:tr>
      <w:tr w:rsidR="008A294D" w:rsidRPr="006368E5" w:rsidTr="00C35DCD">
        <w:tc>
          <w:tcPr>
            <w:tcW w:w="567" w:type="dxa"/>
          </w:tcPr>
          <w:p w:rsidR="008A294D" w:rsidRPr="006368E5" w:rsidRDefault="008A294D" w:rsidP="00961161">
            <w:pPr>
              <w:tabs>
                <w:tab w:val="left" w:pos="13080"/>
              </w:tabs>
              <w:rPr>
                <w:rFonts w:eastAsia="Times New Roman"/>
                <w:sz w:val="22"/>
                <w:szCs w:val="22"/>
                <w:lang w:eastAsia="en-US"/>
              </w:rPr>
            </w:pPr>
            <w:r w:rsidRPr="006368E5">
              <w:rPr>
                <w:rFonts w:eastAsia="Times New Roman"/>
                <w:sz w:val="22"/>
                <w:szCs w:val="22"/>
                <w:lang w:eastAsia="en-US"/>
              </w:rPr>
              <w:t>4.</w:t>
            </w:r>
          </w:p>
        </w:tc>
        <w:tc>
          <w:tcPr>
            <w:tcW w:w="1701" w:type="dxa"/>
          </w:tcPr>
          <w:p w:rsidR="008A294D" w:rsidRPr="006368E5" w:rsidRDefault="008A294D" w:rsidP="005D3255">
            <w:pPr>
              <w:tabs>
                <w:tab w:val="left" w:pos="13080"/>
              </w:tabs>
              <w:rPr>
                <w:rFonts w:eastAsia="Times New Roman"/>
                <w:sz w:val="22"/>
                <w:szCs w:val="22"/>
                <w:lang w:eastAsia="en-US"/>
              </w:rPr>
            </w:pPr>
            <w:r w:rsidRPr="006368E5">
              <w:rPr>
                <w:rFonts w:eastAsia="Times New Roman"/>
                <w:sz w:val="22"/>
                <w:szCs w:val="22"/>
                <w:lang w:eastAsia="en-US"/>
              </w:rPr>
              <w:t>Lietuvių kalba ir literatūra (pakartotinė sesija)</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5</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50,0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50,0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2"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751" w:type="dxa"/>
          </w:tcPr>
          <w:p w:rsidR="008A294D" w:rsidRPr="006368E5" w:rsidRDefault="008A294D" w:rsidP="00253762">
            <w:pPr>
              <w:tabs>
                <w:tab w:val="left" w:pos="13080"/>
              </w:tabs>
              <w:spacing w:line="276" w:lineRule="auto"/>
              <w:jc w:val="center"/>
              <w:rPr>
                <w:sz w:val="22"/>
                <w:szCs w:val="22"/>
              </w:rPr>
            </w:pPr>
            <w:r w:rsidRPr="006368E5">
              <w:rPr>
                <w:sz w:val="22"/>
                <w:szCs w:val="22"/>
              </w:rPr>
              <w:t>0</w:t>
            </w:r>
          </w:p>
        </w:tc>
        <w:tc>
          <w:tcPr>
            <w:tcW w:w="610" w:type="dxa"/>
          </w:tcPr>
          <w:p w:rsidR="008A294D" w:rsidRPr="006368E5" w:rsidRDefault="008A294D" w:rsidP="00253762">
            <w:pPr>
              <w:tabs>
                <w:tab w:val="left" w:pos="13080"/>
              </w:tabs>
              <w:spacing w:line="276" w:lineRule="auto"/>
              <w:jc w:val="center"/>
              <w:rPr>
                <w:sz w:val="22"/>
                <w:szCs w:val="22"/>
              </w:rPr>
            </w:pPr>
            <w:r w:rsidRPr="006368E5">
              <w:rPr>
                <w:sz w:val="22"/>
                <w:szCs w:val="22"/>
              </w:rPr>
              <w:t>5,5</w:t>
            </w:r>
          </w:p>
        </w:tc>
      </w:tr>
    </w:tbl>
    <w:p w:rsidR="00961161" w:rsidRPr="006368E5" w:rsidRDefault="00961161" w:rsidP="00961161">
      <w:pPr>
        <w:ind w:firstLine="900"/>
        <w:jc w:val="both"/>
        <w:rPr>
          <w:sz w:val="22"/>
          <w:szCs w:val="22"/>
        </w:rPr>
      </w:pPr>
    </w:p>
    <w:p w:rsidR="00155C65" w:rsidRPr="006368E5" w:rsidRDefault="00C35DCD" w:rsidP="00155C65">
      <w:pPr>
        <w:tabs>
          <w:tab w:val="left" w:pos="851"/>
          <w:tab w:val="center" w:pos="4819"/>
          <w:tab w:val="right" w:pos="9638"/>
        </w:tabs>
        <w:jc w:val="both"/>
        <w:rPr>
          <w:rFonts w:eastAsia="Times New Roman"/>
          <w:lang w:eastAsia="lt-LT"/>
        </w:rPr>
      </w:pPr>
      <w:r w:rsidRPr="006368E5">
        <w:rPr>
          <w:rFonts w:eastAsia="Times New Roman"/>
          <w:lang w:eastAsia="lt-LT"/>
        </w:rPr>
        <w:t xml:space="preserve">              </w:t>
      </w:r>
      <w:r w:rsidR="00DA74BB" w:rsidRPr="006368E5">
        <w:rPr>
          <w:rFonts w:eastAsia="Times New Roman"/>
          <w:lang w:eastAsia="lt-LT"/>
        </w:rPr>
        <w:t>Gimnazijos abiturientai 2016 metais laikė 415 valstybinių brandos egzaminų, išlaikė 398 (95,9 proc.) (2015 metais laikė 506 valstybinius brandos egzaminus, išlaikė 473 (93,5 proc.). Vienam mokiniui 2016 metais tenka 3,46 VBE (2015 metais teko 3,47 VBE). Didžiausias neišlaikymo procentas buvo lietuvių kalbos ir literatūros valstybinio brandos egzamino – 7,6 proc. (2015 metais – 22 proc.), anglų kalbos valstybinio brandos egzamino – 7,1 proc. (2015 metais buvo 0,9 proc. Bendrai paėmus</w:t>
      </w:r>
      <w:r w:rsidR="00CC0C02" w:rsidRPr="006368E5">
        <w:rPr>
          <w:rFonts w:eastAsia="Times New Roman"/>
          <w:lang w:eastAsia="lt-LT"/>
        </w:rPr>
        <w:t xml:space="preserve">, </w:t>
      </w:r>
      <w:r w:rsidR="00DA74BB" w:rsidRPr="006368E5">
        <w:rPr>
          <w:rFonts w:eastAsia="Times New Roman"/>
          <w:lang w:eastAsia="lt-LT"/>
        </w:rPr>
        <w:t xml:space="preserve"> 2016 metų VBE rezultatai yra geresni nei 2015 metų, gauti 4 šimtukai (2 iš anglų kalbos, 1 iš lietuvių kalbos ir literatūros, vienas iš matematikos (2015 m. gauta 10 šimtukų: 4 iš anglų kalbos, 3 iš lietuvių kalbos ir literatūros, po vieną iš biologijos, matematikos, informacinių technologijų). Viena didžiausių problemų – kai kurių mokomųjų dalykų per maža dalis mokinių pasiekia aukštesnįjį pasiekimų lygmenį, o geografijos VBE  tokių mokinių iš viso nėra. </w:t>
      </w:r>
    </w:p>
    <w:p w:rsidR="00D418DA" w:rsidRPr="006368E5" w:rsidRDefault="004E6022" w:rsidP="00155C65">
      <w:pPr>
        <w:tabs>
          <w:tab w:val="left" w:pos="851"/>
          <w:tab w:val="center" w:pos="4819"/>
          <w:tab w:val="right" w:pos="9638"/>
        </w:tabs>
        <w:jc w:val="both"/>
        <w:rPr>
          <w:b/>
          <w:bCs/>
        </w:rPr>
      </w:pPr>
      <w:r w:rsidRPr="006368E5">
        <w:rPr>
          <w:b/>
          <w:bCs/>
        </w:rPr>
        <w:t xml:space="preserve">         </w:t>
      </w:r>
    </w:p>
    <w:p w:rsidR="00961161" w:rsidRPr="006368E5" w:rsidRDefault="004E6022" w:rsidP="00AE6A43">
      <w:pPr>
        <w:ind w:firstLine="851"/>
        <w:jc w:val="both"/>
        <w:rPr>
          <w:b/>
          <w:bCs/>
        </w:rPr>
      </w:pPr>
      <w:r w:rsidRPr="006368E5">
        <w:rPr>
          <w:b/>
          <w:bCs/>
        </w:rPr>
        <w:t>4</w:t>
      </w:r>
      <w:r w:rsidR="00961161" w:rsidRPr="006368E5">
        <w:rPr>
          <w:b/>
          <w:bCs/>
        </w:rPr>
        <w:t>. Mokinių tolesnis mokymasis 201</w:t>
      </w:r>
      <w:r w:rsidR="004A630F" w:rsidRPr="006368E5">
        <w:rPr>
          <w:b/>
          <w:bCs/>
        </w:rPr>
        <w:t>6</w:t>
      </w:r>
      <w:r w:rsidR="00961161" w:rsidRPr="006368E5">
        <w:rPr>
          <w:b/>
          <w:bCs/>
        </w:rPr>
        <w:t xml:space="preserve"> m.</w:t>
      </w:r>
      <w:r w:rsidR="00AE6A43" w:rsidRPr="006368E5">
        <w:rPr>
          <w:b/>
          <w:bCs/>
        </w:rPr>
        <w:t>:</w:t>
      </w:r>
      <w:r w:rsidR="00961161" w:rsidRPr="006368E5">
        <w:rPr>
          <w:b/>
          <w:bCs/>
        </w:rPr>
        <w:t xml:space="preserve"> </w:t>
      </w:r>
    </w:p>
    <w:p w:rsidR="00961161" w:rsidRPr="006368E5" w:rsidRDefault="004E6022" w:rsidP="00A1784C">
      <w:pPr>
        <w:ind w:firstLine="851"/>
        <w:jc w:val="both"/>
        <w:rPr>
          <w:b/>
          <w:bCs/>
        </w:rPr>
      </w:pPr>
      <w:r w:rsidRPr="006368E5">
        <w:rPr>
          <w:b/>
          <w:bCs/>
        </w:rPr>
        <w:t>4</w:t>
      </w:r>
      <w:r w:rsidR="00961161" w:rsidRPr="006368E5">
        <w:rPr>
          <w:b/>
          <w:bCs/>
        </w:rPr>
        <w:t xml:space="preserve">.1. </w:t>
      </w:r>
      <w:r w:rsidR="00EB6C8D" w:rsidRPr="006368E5">
        <w:rPr>
          <w:b/>
          <w:bCs/>
        </w:rPr>
        <w:t>10 (</w:t>
      </w:r>
      <w:r w:rsidR="00961161" w:rsidRPr="006368E5">
        <w:rPr>
          <w:b/>
          <w:bCs/>
        </w:rPr>
        <w:t>II gimn.</w:t>
      </w:r>
      <w:r w:rsidR="00EB6C8D" w:rsidRPr="006368E5">
        <w:rPr>
          <w:b/>
          <w:bCs/>
        </w:rPr>
        <w:t>)</w:t>
      </w:r>
      <w:r w:rsidR="00961161" w:rsidRPr="006368E5">
        <w:rPr>
          <w:b/>
          <w:bCs/>
        </w:rPr>
        <w:t xml:space="preserve"> klasės:</w:t>
      </w:r>
    </w:p>
    <w:p w:rsidR="00961161" w:rsidRPr="006368E5" w:rsidRDefault="00961161" w:rsidP="00961161">
      <w:pPr>
        <w:ind w:firstLine="900"/>
        <w:jc w:val="both"/>
        <w:rPr>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38"/>
        <w:gridCol w:w="638"/>
        <w:gridCol w:w="496"/>
        <w:gridCol w:w="497"/>
        <w:gridCol w:w="779"/>
        <w:gridCol w:w="780"/>
        <w:gridCol w:w="638"/>
        <w:gridCol w:w="638"/>
        <w:gridCol w:w="638"/>
        <w:gridCol w:w="638"/>
        <w:gridCol w:w="567"/>
        <w:gridCol w:w="567"/>
        <w:gridCol w:w="637"/>
        <w:gridCol w:w="638"/>
      </w:tblGrid>
      <w:tr w:rsidR="00CE1579" w:rsidRPr="006368E5" w:rsidTr="00D46282">
        <w:trPr>
          <w:cantSplit/>
        </w:trPr>
        <w:tc>
          <w:tcPr>
            <w:tcW w:w="850" w:type="dxa"/>
            <w:vMerge w:val="restart"/>
            <w:textDirection w:val="btLr"/>
          </w:tcPr>
          <w:p w:rsidR="00CE1579" w:rsidRPr="006368E5" w:rsidRDefault="00CE1579" w:rsidP="00D46282">
            <w:pPr>
              <w:ind w:left="113" w:right="113"/>
              <w:jc w:val="center"/>
              <w:rPr>
                <w:sz w:val="22"/>
                <w:szCs w:val="22"/>
              </w:rPr>
            </w:pPr>
            <w:r w:rsidRPr="006368E5">
              <w:rPr>
                <w:sz w:val="22"/>
                <w:szCs w:val="22"/>
              </w:rPr>
              <w:t>10 (II gimn.) klasės mokinių skaičius (m. m. pabaigoje)</w:t>
            </w:r>
          </w:p>
        </w:tc>
        <w:tc>
          <w:tcPr>
            <w:tcW w:w="3828" w:type="dxa"/>
            <w:gridSpan w:val="6"/>
          </w:tcPr>
          <w:p w:rsidR="00CE1579" w:rsidRPr="006368E5" w:rsidRDefault="00CE1579" w:rsidP="00D46282">
            <w:pPr>
              <w:jc w:val="center"/>
              <w:rPr>
                <w:sz w:val="22"/>
                <w:szCs w:val="22"/>
              </w:rPr>
            </w:pPr>
            <w:r w:rsidRPr="006368E5">
              <w:rPr>
                <w:sz w:val="22"/>
                <w:szCs w:val="22"/>
              </w:rPr>
              <w:t>Tęsia mokymąsi  bendrąjį vidurinį išsilavinimą teikiančios ugdymo įstaigos 11 (III gimn.) klasėje</w:t>
            </w:r>
          </w:p>
        </w:tc>
        <w:tc>
          <w:tcPr>
            <w:tcW w:w="1276" w:type="dxa"/>
            <w:gridSpan w:val="2"/>
            <w:vMerge w:val="restart"/>
            <w:textDirection w:val="btLr"/>
          </w:tcPr>
          <w:p w:rsidR="00CE1579" w:rsidRPr="006368E5" w:rsidRDefault="00D46282" w:rsidP="00D46282">
            <w:pPr>
              <w:ind w:left="113" w:right="113"/>
              <w:jc w:val="both"/>
              <w:rPr>
                <w:sz w:val="22"/>
                <w:szCs w:val="22"/>
              </w:rPr>
            </w:pPr>
            <w:r w:rsidRPr="006368E5">
              <w:rPr>
                <w:sz w:val="22"/>
                <w:szCs w:val="22"/>
              </w:rPr>
              <w:t xml:space="preserve"> </w:t>
            </w:r>
            <w:r w:rsidR="00CE1579" w:rsidRPr="006368E5">
              <w:rPr>
                <w:sz w:val="22"/>
                <w:szCs w:val="22"/>
              </w:rPr>
              <w:t>Profesinės mokyklos</w:t>
            </w:r>
          </w:p>
        </w:tc>
        <w:tc>
          <w:tcPr>
            <w:tcW w:w="1276" w:type="dxa"/>
            <w:gridSpan w:val="2"/>
            <w:vMerge w:val="restart"/>
            <w:textDirection w:val="btLr"/>
          </w:tcPr>
          <w:p w:rsidR="00CE1579" w:rsidRPr="006368E5" w:rsidRDefault="00CE1579" w:rsidP="00D46282">
            <w:pPr>
              <w:ind w:left="113" w:right="113"/>
              <w:jc w:val="both"/>
              <w:rPr>
                <w:sz w:val="22"/>
                <w:szCs w:val="22"/>
              </w:rPr>
            </w:pPr>
            <w:r w:rsidRPr="006368E5">
              <w:rPr>
                <w:sz w:val="22"/>
                <w:szCs w:val="22"/>
              </w:rPr>
              <w:t>Kartoja kursą 10 (II</w:t>
            </w:r>
            <w:r w:rsidR="00C35DCD" w:rsidRPr="006368E5">
              <w:rPr>
                <w:sz w:val="22"/>
                <w:szCs w:val="22"/>
              </w:rPr>
              <w:t xml:space="preserve"> </w:t>
            </w:r>
            <w:r w:rsidRPr="006368E5">
              <w:rPr>
                <w:sz w:val="22"/>
                <w:szCs w:val="22"/>
              </w:rPr>
              <w:t>gimn.) klasėje</w:t>
            </w:r>
          </w:p>
        </w:tc>
        <w:tc>
          <w:tcPr>
            <w:tcW w:w="1134" w:type="dxa"/>
            <w:gridSpan w:val="2"/>
            <w:vMerge w:val="restart"/>
            <w:textDirection w:val="btLr"/>
          </w:tcPr>
          <w:p w:rsidR="00CE1579" w:rsidRPr="006368E5" w:rsidRDefault="00CE1579" w:rsidP="00D46282">
            <w:pPr>
              <w:ind w:left="113" w:right="113"/>
              <w:jc w:val="both"/>
              <w:rPr>
                <w:sz w:val="22"/>
                <w:szCs w:val="22"/>
              </w:rPr>
            </w:pPr>
            <w:r w:rsidRPr="006368E5">
              <w:rPr>
                <w:sz w:val="22"/>
                <w:szCs w:val="22"/>
              </w:rPr>
              <w:t>Dirba</w:t>
            </w:r>
          </w:p>
        </w:tc>
        <w:tc>
          <w:tcPr>
            <w:tcW w:w="1275" w:type="dxa"/>
            <w:gridSpan w:val="2"/>
            <w:vMerge w:val="restart"/>
            <w:textDirection w:val="btLr"/>
          </w:tcPr>
          <w:p w:rsidR="00CE1579" w:rsidRPr="006368E5" w:rsidRDefault="00CE1579" w:rsidP="00D46282">
            <w:pPr>
              <w:ind w:left="113" w:right="-108"/>
              <w:jc w:val="both"/>
              <w:rPr>
                <w:sz w:val="22"/>
                <w:szCs w:val="22"/>
              </w:rPr>
            </w:pPr>
            <w:r w:rsidRPr="006368E5">
              <w:rPr>
                <w:sz w:val="22"/>
                <w:szCs w:val="22"/>
              </w:rPr>
              <w:t>Nedirba ir nesimoko</w:t>
            </w:r>
          </w:p>
        </w:tc>
      </w:tr>
      <w:tr w:rsidR="00D46282" w:rsidRPr="006368E5" w:rsidTr="00D46282">
        <w:trPr>
          <w:cantSplit/>
          <w:trHeight w:val="2789"/>
        </w:trPr>
        <w:tc>
          <w:tcPr>
            <w:tcW w:w="850" w:type="dxa"/>
            <w:vMerge/>
            <w:tcBorders>
              <w:bottom w:val="single" w:sz="4" w:space="0" w:color="auto"/>
            </w:tcBorders>
          </w:tcPr>
          <w:p w:rsidR="00CE1579" w:rsidRPr="006368E5" w:rsidRDefault="00CE1579" w:rsidP="00961161">
            <w:pPr>
              <w:jc w:val="center"/>
              <w:rPr>
                <w:sz w:val="22"/>
                <w:szCs w:val="22"/>
              </w:rPr>
            </w:pPr>
          </w:p>
        </w:tc>
        <w:tc>
          <w:tcPr>
            <w:tcW w:w="1276" w:type="dxa"/>
            <w:gridSpan w:val="2"/>
            <w:tcBorders>
              <w:bottom w:val="single" w:sz="4" w:space="0" w:color="auto"/>
            </w:tcBorders>
            <w:textDirection w:val="btLr"/>
          </w:tcPr>
          <w:p w:rsidR="00CE1579" w:rsidRPr="006368E5" w:rsidRDefault="00CE1579" w:rsidP="00AE6A43">
            <w:pPr>
              <w:ind w:left="113" w:right="113"/>
              <w:rPr>
                <w:sz w:val="22"/>
                <w:szCs w:val="22"/>
              </w:rPr>
            </w:pPr>
            <w:r w:rsidRPr="006368E5">
              <w:rPr>
                <w:sz w:val="22"/>
                <w:szCs w:val="22"/>
              </w:rPr>
              <w:t>Mokykloje, kurioje baigė 10 klasių</w:t>
            </w:r>
          </w:p>
        </w:tc>
        <w:tc>
          <w:tcPr>
            <w:tcW w:w="993" w:type="dxa"/>
            <w:gridSpan w:val="2"/>
            <w:tcBorders>
              <w:bottom w:val="single" w:sz="4" w:space="0" w:color="auto"/>
            </w:tcBorders>
            <w:textDirection w:val="btLr"/>
          </w:tcPr>
          <w:p w:rsidR="00CE1579" w:rsidRPr="006368E5" w:rsidRDefault="00CE1579" w:rsidP="00AE6A43">
            <w:pPr>
              <w:ind w:left="113" w:right="113"/>
              <w:rPr>
                <w:sz w:val="22"/>
                <w:szCs w:val="22"/>
              </w:rPr>
            </w:pPr>
            <w:r w:rsidRPr="006368E5">
              <w:rPr>
                <w:sz w:val="22"/>
                <w:szCs w:val="22"/>
              </w:rPr>
              <w:t>Kitoje rajono ugdymo įstaigoje</w:t>
            </w:r>
          </w:p>
        </w:tc>
        <w:tc>
          <w:tcPr>
            <w:tcW w:w="1559" w:type="dxa"/>
            <w:gridSpan w:val="2"/>
            <w:tcBorders>
              <w:bottom w:val="single" w:sz="4" w:space="0" w:color="auto"/>
            </w:tcBorders>
            <w:textDirection w:val="btLr"/>
          </w:tcPr>
          <w:p w:rsidR="00CE1579" w:rsidRPr="006368E5" w:rsidRDefault="00CE1579" w:rsidP="00AE6A43">
            <w:pPr>
              <w:ind w:left="113" w:right="113"/>
              <w:rPr>
                <w:sz w:val="22"/>
                <w:szCs w:val="22"/>
              </w:rPr>
            </w:pPr>
            <w:r w:rsidRPr="006368E5">
              <w:rPr>
                <w:sz w:val="22"/>
                <w:szCs w:val="22"/>
              </w:rPr>
              <w:t>Kito rajono ugdymo įstaigoje</w:t>
            </w:r>
          </w:p>
        </w:tc>
        <w:tc>
          <w:tcPr>
            <w:tcW w:w="1276" w:type="dxa"/>
            <w:gridSpan w:val="2"/>
            <w:vMerge/>
            <w:tcBorders>
              <w:bottom w:val="single" w:sz="4" w:space="0" w:color="auto"/>
            </w:tcBorders>
          </w:tcPr>
          <w:p w:rsidR="00CE1579" w:rsidRPr="006368E5" w:rsidRDefault="00CE1579" w:rsidP="00961161">
            <w:pPr>
              <w:jc w:val="center"/>
              <w:rPr>
                <w:sz w:val="22"/>
                <w:szCs w:val="22"/>
              </w:rPr>
            </w:pPr>
          </w:p>
        </w:tc>
        <w:tc>
          <w:tcPr>
            <w:tcW w:w="1276" w:type="dxa"/>
            <w:gridSpan w:val="2"/>
            <w:vMerge/>
            <w:tcBorders>
              <w:bottom w:val="single" w:sz="4" w:space="0" w:color="auto"/>
            </w:tcBorders>
          </w:tcPr>
          <w:p w:rsidR="00CE1579" w:rsidRPr="006368E5" w:rsidRDefault="00CE1579" w:rsidP="00961161">
            <w:pPr>
              <w:jc w:val="center"/>
              <w:rPr>
                <w:sz w:val="22"/>
                <w:szCs w:val="22"/>
              </w:rPr>
            </w:pPr>
          </w:p>
        </w:tc>
        <w:tc>
          <w:tcPr>
            <w:tcW w:w="1134" w:type="dxa"/>
            <w:gridSpan w:val="2"/>
            <w:vMerge/>
            <w:tcBorders>
              <w:bottom w:val="single" w:sz="4" w:space="0" w:color="auto"/>
            </w:tcBorders>
          </w:tcPr>
          <w:p w:rsidR="00CE1579" w:rsidRPr="006368E5" w:rsidRDefault="00CE1579" w:rsidP="00961161">
            <w:pPr>
              <w:jc w:val="center"/>
              <w:rPr>
                <w:sz w:val="22"/>
                <w:szCs w:val="22"/>
              </w:rPr>
            </w:pPr>
          </w:p>
        </w:tc>
        <w:tc>
          <w:tcPr>
            <w:tcW w:w="1275" w:type="dxa"/>
            <w:gridSpan w:val="2"/>
            <w:vMerge/>
            <w:tcBorders>
              <w:bottom w:val="single" w:sz="4" w:space="0" w:color="auto"/>
            </w:tcBorders>
          </w:tcPr>
          <w:p w:rsidR="00CE1579" w:rsidRPr="006368E5" w:rsidRDefault="00CE1579" w:rsidP="00961161">
            <w:pPr>
              <w:jc w:val="center"/>
              <w:rPr>
                <w:sz w:val="22"/>
                <w:szCs w:val="22"/>
              </w:rPr>
            </w:pPr>
          </w:p>
        </w:tc>
      </w:tr>
      <w:tr w:rsidR="00D46282" w:rsidRPr="006368E5" w:rsidTr="00D46282">
        <w:trPr>
          <w:cantSplit/>
          <w:trHeight w:val="1198"/>
        </w:trPr>
        <w:tc>
          <w:tcPr>
            <w:tcW w:w="850" w:type="dxa"/>
          </w:tcPr>
          <w:p w:rsidR="002C680D" w:rsidRPr="006368E5" w:rsidRDefault="002C680D" w:rsidP="00961161">
            <w:pPr>
              <w:jc w:val="center"/>
              <w:rPr>
                <w:sz w:val="22"/>
                <w:szCs w:val="22"/>
              </w:rPr>
            </w:pPr>
          </w:p>
        </w:tc>
        <w:tc>
          <w:tcPr>
            <w:tcW w:w="638" w:type="dxa"/>
            <w:textDirection w:val="btLr"/>
          </w:tcPr>
          <w:p w:rsidR="002C680D" w:rsidRPr="006368E5" w:rsidRDefault="002C680D" w:rsidP="00961161">
            <w:pPr>
              <w:rPr>
                <w:sz w:val="22"/>
                <w:szCs w:val="22"/>
              </w:rPr>
            </w:pPr>
            <w:r w:rsidRPr="006368E5">
              <w:rPr>
                <w:sz w:val="22"/>
                <w:szCs w:val="22"/>
              </w:rPr>
              <w:t xml:space="preserve">Skaičius </w:t>
            </w:r>
          </w:p>
        </w:tc>
        <w:tc>
          <w:tcPr>
            <w:tcW w:w="638" w:type="dxa"/>
            <w:textDirection w:val="btLr"/>
          </w:tcPr>
          <w:p w:rsidR="002C680D" w:rsidRPr="006368E5" w:rsidRDefault="002C680D" w:rsidP="00961161">
            <w:pPr>
              <w:rPr>
                <w:sz w:val="22"/>
                <w:szCs w:val="22"/>
              </w:rPr>
            </w:pPr>
            <w:r w:rsidRPr="006368E5">
              <w:rPr>
                <w:sz w:val="22"/>
                <w:szCs w:val="22"/>
              </w:rPr>
              <w:t>Proc.</w:t>
            </w:r>
          </w:p>
        </w:tc>
        <w:tc>
          <w:tcPr>
            <w:tcW w:w="496" w:type="dxa"/>
            <w:textDirection w:val="btLr"/>
          </w:tcPr>
          <w:p w:rsidR="002C680D" w:rsidRPr="006368E5" w:rsidRDefault="002C680D" w:rsidP="00961161">
            <w:pPr>
              <w:rPr>
                <w:sz w:val="22"/>
                <w:szCs w:val="22"/>
              </w:rPr>
            </w:pPr>
            <w:r w:rsidRPr="006368E5">
              <w:rPr>
                <w:sz w:val="22"/>
                <w:szCs w:val="22"/>
              </w:rPr>
              <w:t xml:space="preserve">Skaičius </w:t>
            </w:r>
          </w:p>
        </w:tc>
        <w:tc>
          <w:tcPr>
            <w:tcW w:w="497" w:type="dxa"/>
            <w:textDirection w:val="btLr"/>
          </w:tcPr>
          <w:p w:rsidR="002C680D" w:rsidRPr="006368E5" w:rsidRDefault="002C680D" w:rsidP="00961161">
            <w:pPr>
              <w:rPr>
                <w:sz w:val="22"/>
                <w:szCs w:val="22"/>
              </w:rPr>
            </w:pPr>
            <w:r w:rsidRPr="006368E5">
              <w:rPr>
                <w:sz w:val="22"/>
                <w:szCs w:val="22"/>
              </w:rPr>
              <w:t>Proc.</w:t>
            </w:r>
          </w:p>
        </w:tc>
        <w:tc>
          <w:tcPr>
            <w:tcW w:w="779" w:type="dxa"/>
            <w:textDirection w:val="btLr"/>
          </w:tcPr>
          <w:p w:rsidR="002C680D" w:rsidRPr="006368E5" w:rsidRDefault="002C680D" w:rsidP="00961161">
            <w:pPr>
              <w:rPr>
                <w:sz w:val="22"/>
                <w:szCs w:val="22"/>
              </w:rPr>
            </w:pPr>
            <w:r w:rsidRPr="006368E5">
              <w:rPr>
                <w:sz w:val="22"/>
                <w:szCs w:val="22"/>
              </w:rPr>
              <w:t xml:space="preserve">Skaičius </w:t>
            </w:r>
          </w:p>
        </w:tc>
        <w:tc>
          <w:tcPr>
            <w:tcW w:w="780" w:type="dxa"/>
            <w:textDirection w:val="btLr"/>
          </w:tcPr>
          <w:p w:rsidR="002C680D" w:rsidRPr="006368E5" w:rsidRDefault="002C680D" w:rsidP="00961161">
            <w:pPr>
              <w:rPr>
                <w:sz w:val="22"/>
                <w:szCs w:val="22"/>
              </w:rPr>
            </w:pPr>
            <w:r w:rsidRPr="006368E5">
              <w:rPr>
                <w:sz w:val="22"/>
                <w:szCs w:val="22"/>
              </w:rPr>
              <w:t>Proc.</w:t>
            </w:r>
          </w:p>
        </w:tc>
        <w:tc>
          <w:tcPr>
            <w:tcW w:w="638" w:type="dxa"/>
            <w:textDirection w:val="btLr"/>
          </w:tcPr>
          <w:p w:rsidR="002C680D" w:rsidRPr="006368E5" w:rsidRDefault="002C680D" w:rsidP="00961161">
            <w:pPr>
              <w:rPr>
                <w:sz w:val="22"/>
                <w:szCs w:val="22"/>
              </w:rPr>
            </w:pPr>
            <w:r w:rsidRPr="006368E5">
              <w:rPr>
                <w:sz w:val="22"/>
                <w:szCs w:val="22"/>
              </w:rPr>
              <w:t xml:space="preserve">Skaičius </w:t>
            </w:r>
          </w:p>
        </w:tc>
        <w:tc>
          <w:tcPr>
            <w:tcW w:w="638" w:type="dxa"/>
            <w:textDirection w:val="btLr"/>
          </w:tcPr>
          <w:p w:rsidR="002C680D" w:rsidRPr="006368E5" w:rsidRDefault="002C680D" w:rsidP="00961161">
            <w:pPr>
              <w:rPr>
                <w:sz w:val="22"/>
                <w:szCs w:val="22"/>
              </w:rPr>
            </w:pPr>
            <w:r w:rsidRPr="006368E5">
              <w:rPr>
                <w:sz w:val="22"/>
                <w:szCs w:val="22"/>
              </w:rPr>
              <w:t>Proc.</w:t>
            </w:r>
          </w:p>
        </w:tc>
        <w:tc>
          <w:tcPr>
            <w:tcW w:w="638" w:type="dxa"/>
            <w:textDirection w:val="btLr"/>
          </w:tcPr>
          <w:p w:rsidR="002C680D" w:rsidRPr="006368E5" w:rsidRDefault="002C680D" w:rsidP="00961161">
            <w:pPr>
              <w:rPr>
                <w:sz w:val="22"/>
                <w:szCs w:val="22"/>
              </w:rPr>
            </w:pPr>
            <w:r w:rsidRPr="006368E5">
              <w:rPr>
                <w:sz w:val="22"/>
                <w:szCs w:val="22"/>
              </w:rPr>
              <w:t xml:space="preserve">Skaičius </w:t>
            </w:r>
          </w:p>
        </w:tc>
        <w:tc>
          <w:tcPr>
            <w:tcW w:w="638" w:type="dxa"/>
            <w:textDirection w:val="btLr"/>
          </w:tcPr>
          <w:p w:rsidR="002C680D" w:rsidRPr="006368E5" w:rsidRDefault="002C680D" w:rsidP="00961161">
            <w:pPr>
              <w:rPr>
                <w:sz w:val="22"/>
                <w:szCs w:val="22"/>
              </w:rPr>
            </w:pPr>
            <w:r w:rsidRPr="006368E5">
              <w:rPr>
                <w:sz w:val="22"/>
                <w:szCs w:val="22"/>
              </w:rPr>
              <w:t>Proc.</w:t>
            </w:r>
          </w:p>
        </w:tc>
        <w:tc>
          <w:tcPr>
            <w:tcW w:w="567" w:type="dxa"/>
            <w:textDirection w:val="btLr"/>
          </w:tcPr>
          <w:p w:rsidR="002C680D" w:rsidRPr="006368E5" w:rsidRDefault="002C680D" w:rsidP="00961161">
            <w:pPr>
              <w:rPr>
                <w:sz w:val="22"/>
                <w:szCs w:val="22"/>
              </w:rPr>
            </w:pPr>
            <w:r w:rsidRPr="006368E5">
              <w:rPr>
                <w:sz w:val="22"/>
                <w:szCs w:val="22"/>
              </w:rPr>
              <w:t xml:space="preserve">Skaičius </w:t>
            </w:r>
          </w:p>
        </w:tc>
        <w:tc>
          <w:tcPr>
            <w:tcW w:w="567" w:type="dxa"/>
            <w:textDirection w:val="btLr"/>
          </w:tcPr>
          <w:p w:rsidR="002C680D" w:rsidRPr="006368E5" w:rsidRDefault="002C680D" w:rsidP="00961161">
            <w:pPr>
              <w:rPr>
                <w:sz w:val="22"/>
                <w:szCs w:val="22"/>
              </w:rPr>
            </w:pPr>
            <w:r w:rsidRPr="006368E5">
              <w:rPr>
                <w:sz w:val="22"/>
                <w:szCs w:val="22"/>
              </w:rPr>
              <w:t>Proc.</w:t>
            </w:r>
          </w:p>
        </w:tc>
        <w:tc>
          <w:tcPr>
            <w:tcW w:w="637" w:type="dxa"/>
            <w:textDirection w:val="btLr"/>
          </w:tcPr>
          <w:p w:rsidR="002C680D" w:rsidRPr="006368E5" w:rsidRDefault="002C680D" w:rsidP="00961161">
            <w:pPr>
              <w:rPr>
                <w:sz w:val="22"/>
                <w:szCs w:val="22"/>
              </w:rPr>
            </w:pPr>
            <w:r w:rsidRPr="006368E5">
              <w:rPr>
                <w:sz w:val="22"/>
                <w:szCs w:val="22"/>
              </w:rPr>
              <w:t xml:space="preserve">Skaičius </w:t>
            </w:r>
          </w:p>
        </w:tc>
        <w:tc>
          <w:tcPr>
            <w:tcW w:w="638" w:type="dxa"/>
            <w:textDirection w:val="btLr"/>
          </w:tcPr>
          <w:p w:rsidR="002C680D" w:rsidRPr="006368E5" w:rsidRDefault="002C680D" w:rsidP="00961161">
            <w:pPr>
              <w:rPr>
                <w:sz w:val="22"/>
                <w:szCs w:val="22"/>
              </w:rPr>
            </w:pPr>
            <w:r w:rsidRPr="006368E5">
              <w:rPr>
                <w:sz w:val="22"/>
                <w:szCs w:val="22"/>
              </w:rPr>
              <w:t>Proc.</w:t>
            </w:r>
          </w:p>
        </w:tc>
      </w:tr>
      <w:tr w:rsidR="00D46282" w:rsidRPr="006368E5" w:rsidTr="00D46282">
        <w:trPr>
          <w:cantSplit/>
          <w:trHeight w:val="403"/>
        </w:trPr>
        <w:tc>
          <w:tcPr>
            <w:tcW w:w="850"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113</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98</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86,7</w:t>
            </w:r>
          </w:p>
        </w:tc>
        <w:tc>
          <w:tcPr>
            <w:tcW w:w="496"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497"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779"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780"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14</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12,4</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567"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1</w:t>
            </w:r>
          </w:p>
        </w:tc>
        <w:tc>
          <w:tcPr>
            <w:tcW w:w="567"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0,9</w:t>
            </w:r>
          </w:p>
        </w:tc>
        <w:tc>
          <w:tcPr>
            <w:tcW w:w="637"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tc>
        <w:tc>
          <w:tcPr>
            <w:tcW w:w="638" w:type="dxa"/>
          </w:tcPr>
          <w:p w:rsidR="00D46282" w:rsidRPr="006368E5" w:rsidRDefault="00D46282" w:rsidP="00D46282">
            <w:pPr>
              <w:jc w:val="center"/>
              <w:rPr>
                <w:sz w:val="22"/>
                <w:szCs w:val="22"/>
              </w:rPr>
            </w:pPr>
          </w:p>
          <w:p w:rsidR="002C680D" w:rsidRPr="006368E5" w:rsidRDefault="00DA22F7" w:rsidP="00D46282">
            <w:pPr>
              <w:jc w:val="center"/>
              <w:rPr>
                <w:sz w:val="22"/>
                <w:szCs w:val="22"/>
              </w:rPr>
            </w:pPr>
            <w:r w:rsidRPr="006368E5">
              <w:rPr>
                <w:sz w:val="22"/>
                <w:szCs w:val="22"/>
              </w:rPr>
              <w:t>0</w:t>
            </w:r>
          </w:p>
          <w:p w:rsidR="00D46282" w:rsidRPr="006368E5" w:rsidRDefault="00D46282" w:rsidP="00D46282">
            <w:pPr>
              <w:jc w:val="center"/>
              <w:rPr>
                <w:sz w:val="22"/>
                <w:szCs w:val="22"/>
              </w:rPr>
            </w:pPr>
          </w:p>
        </w:tc>
      </w:tr>
    </w:tbl>
    <w:p w:rsidR="006F350C" w:rsidRPr="006368E5" w:rsidRDefault="00EB6C8D" w:rsidP="006F350C">
      <w:pPr>
        <w:spacing w:line="276" w:lineRule="auto"/>
        <w:ind w:firstLine="1247"/>
        <w:jc w:val="both"/>
        <w:rPr>
          <w:b/>
        </w:rPr>
      </w:pPr>
      <w:r w:rsidRPr="006368E5">
        <w:rPr>
          <w:b/>
        </w:rPr>
        <w:t>5</w:t>
      </w:r>
      <w:r w:rsidR="00961161" w:rsidRPr="006368E5">
        <w:rPr>
          <w:b/>
        </w:rPr>
        <w:t xml:space="preserve">. </w:t>
      </w:r>
      <w:r w:rsidR="006F350C" w:rsidRPr="006368E5">
        <w:rPr>
          <w:b/>
        </w:rPr>
        <w:t>Mokinių pasiekimai 201</w:t>
      </w:r>
      <w:r w:rsidR="004A630F" w:rsidRPr="006368E5">
        <w:rPr>
          <w:b/>
        </w:rPr>
        <w:t>6</w:t>
      </w:r>
      <w:r w:rsidR="006F350C" w:rsidRPr="006368E5">
        <w:rPr>
          <w:b/>
        </w:rPr>
        <w:t xml:space="preserve"> m. olimpi</w:t>
      </w:r>
      <w:r w:rsidRPr="006368E5">
        <w:rPr>
          <w:b/>
        </w:rPr>
        <w:t>adose, konkursuose ir varžybose:</w:t>
      </w:r>
    </w:p>
    <w:p w:rsidR="007C0B1B" w:rsidRPr="006368E5" w:rsidRDefault="007C0B1B" w:rsidP="006F350C">
      <w:pPr>
        <w:spacing w:line="276" w:lineRule="auto"/>
        <w:ind w:firstLine="1247"/>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72"/>
        <w:gridCol w:w="1505"/>
        <w:gridCol w:w="763"/>
        <w:gridCol w:w="2114"/>
        <w:gridCol w:w="13"/>
        <w:gridCol w:w="1842"/>
        <w:gridCol w:w="1134"/>
        <w:gridCol w:w="1701"/>
      </w:tblGrid>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lt-LT"/>
              </w:rPr>
            </w:pPr>
            <w:r w:rsidRPr="006368E5">
              <w:rPr>
                <w:rFonts w:eastAsia="Calibri"/>
                <w:b/>
                <w:sz w:val="22"/>
                <w:szCs w:val="22"/>
                <w:lang w:eastAsia="lt-LT"/>
              </w:rPr>
              <w:t>Eil.</w:t>
            </w:r>
          </w:p>
          <w:p w:rsidR="00CF3AE2" w:rsidRPr="006368E5" w:rsidRDefault="00CF3AE2" w:rsidP="00CF3AE2">
            <w:pPr>
              <w:rPr>
                <w:rFonts w:eastAsia="Calibri"/>
                <w:b/>
                <w:sz w:val="22"/>
                <w:szCs w:val="22"/>
                <w:lang w:eastAsia="en-US"/>
              </w:rPr>
            </w:pPr>
            <w:r w:rsidRPr="006368E5">
              <w:rPr>
                <w:rFonts w:eastAsia="Calibri"/>
                <w:b/>
                <w:sz w:val="22"/>
                <w:szCs w:val="22"/>
                <w:lang w:eastAsia="lt-LT"/>
              </w:rPr>
              <w:t>Nr.</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Dalykas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Klasė</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Mokinio vardas, pavardė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Mokytojo v., pavardė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Vieta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b/>
                <w:sz w:val="22"/>
                <w:szCs w:val="22"/>
                <w:lang w:eastAsia="en-US"/>
              </w:rPr>
            </w:pPr>
            <w:r w:rsidRPr="006368E5">
              <w:rPr>
                <w:rFonts w:eastAsia="Calibri"/>
                <w:b/>
                <w:sz w:val="22"/>
                <w:szCs w:val="22"/>
                <w:lang w:eastAsia="lt-LT"/>
              </w:rPr>
              <w:t>Pastabos</w:t>
            </w: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Krosas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Modestas Gudauskas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 Šetikienė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 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Krosas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Tadas Beržinis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 xml:space="preserve">G. </w:t>
            </w:r>
            <w:r w:rsidR="007C0B1B" w:rsidRPr="006368E5">
              <w:rPr>
                <w:rFonts w:eastAsia="Calibri"/>
                <w:sz w:val="22"/>
                <w:szCs w:val="22"/>
                <w:lang w:eastAsia="lt-LT"/>
              </w:rPr>
              <w:t xml:space="preserve">J. </w:t>
            </w:r>
            <w:r w:rsidRPr="006368E5">
              <w:rPr>
                <w:rFonts w:eastAsia="Calibri"/>
                <w:sz w:val="22"/>
                <w:szCs w:val="22"/>
                <w:lang w:eastAsia="lt-LT"/>
              </w:rPr>
              <w:t>Kukujevas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Krosas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Aušrinė Trijonaitytė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 Šetikienė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 xml:space="preserve">Jaunųjų matematikų varžytuvės </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I-IV klasių komandos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I. Chramelienė</w:t>
            </w:r>
          </w:p>
          <w:p w:rsidR="00CF3AE2" w:rsidRPr="006368E5" w:rsidRDefault="00CF3AE2" w:rsidP="00CF3AE2">
            <w:pPr>
              <w:rPr>
                <w:rFonts w:eastAsia="Calibri"/>
                <w:sz w:val="22"/>
                <w:szCs w:val="22"/>
                <w:lang w:eastAsia="lt-LT"/>
              </w:rPr>
            </w:pPr>
            <w:r w:rsidRPr="006368E5">
              <w:rPr>
                <w:rFonts w:eastAsia="Calibri"/>
                <w:sz w:val="22"/>
                <w:szCs w:val="22"/>
                <w:lang w:eastAsia="lt-LT"/>
              </w:rPr>
              <w:t>G.</w:t>
            </w:r>
            <w:r w:rsidR="007C0B1B" w:rsidRPr="006368E5">
              <w:rPr>
                <w:rFonts w:eastAsia="Calibri"/>
                <w:sz w:val="22"/>
                <w:szCs w:val="22"/>
                <w:lang w:eastAsia="lt-LT"/>
              </w:rPr>
              <w:t xml:space="preserve"> </w:t>
            </w:r>
            <w:r w:rsidRPr="006368E5">
              <w:rPr>
                <w:rFonts w:eastAsia="Calibri"/>
                <w:sz w:val="22"/>
                <w:szCs w:val="22"/>
                <w:lang w:eastAsia="lt-LT"/>
              </w:rPr>
              <w:t>Žemaitaitienė</w:t>
            </w:r>
          </w:p>
          <w:p w:rsidR="00CF3AE2" w:rsidRPr="006368E5" w:rsidRDefault="00CF3AE2" w:rsidP="00CF3AE2">
            <w:pPr>
              <w:rPr>
                <w:rFonts w:eastAsia="Calibri"/>
                <w:sz w:val="22"/>
                <w:szCs w:val="22"/>
                <w:lang w:eastAsia="lt-LT"/>
              </w:rPr>
            </w:pPr>
            <w:r w:rsidRPr="006368E5">
              <w:rPr>
                <w:rFonts w:eastAsia="Calibri"/>
                <w:sz w:val="22"/>
                <w:szCs w:val="22"/>
                <w:lang w:eastAsia="lt-LT"/>
              </w:rPr>
              <w:t>G.Urbonienė</w:t>
            </w:r>
          </w:p>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Budrienė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lt-LT"/>
              </w:rPr>
            </w:pPr>
            <w:r w:rsidRPr="006368E5">
              <w:rPr>
                <w:rFonts w:eastAsia="Calibri"/>
                <w:sz w:val="22"/>
                <w:szCs w:val="22"/>
                <w:lang w:eastAsia="lt-LT"/>
              </w:rPr>
              <w:t>II- iš viso,</w:t>
            </w:r>
          </w:p>
          <w:p w:rsidR="00CF3AE2" w:rsidRPr="006368E5" w:rsidRDefault="00CF3AE2" w:rsidP="00CF3AE2">
            <w:pPr>
              <w:rPr>
                <w:rFonts w:eastAsia="Calibri"/>
                <w:sz w:val="22"/>
                <w:szCs w:val="22"/>
                <w:lang w:eastAsia="en-US"/>
              </w:rPr>
            </w:pPr>
            <w:r w:rsidRPr="006368E5">
              <w:rPr>
                <w:rFonts w:eastAsia="Calibri"/>
                <w:sz w:val="22"/>
                <w:szCs w:val="22"/>
                <w:lang w:eastAsia="lt-LT"/>
              </w:rPr>
              <w:t>I –rajono mokyklų tarpe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Tadas Beržinis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7C0B1B">
            <w:pPr>
              <w:rPr>
                <w:rFonts w:eastAsia="Calibri"/>
                <w:sz w:val="22"/>
                <w:szCs w:val="22"/>
                <w:lang w:eastAsia="en-US"/>
              </w:rPr>
            </w:pPr>
            <w:r w:rsidRPr="006368E5">
              <w:rPr>
                <w:rFonts w:eastAsia="Calibri"/>
                <w:sz w:val="22"/>
                <w:szCs w:val="22"/>
                <w:lang w:eastAsia="lt-LT"/>
              </w:rPr>
              <w:t>G.</w:t>
            </w:r>
            <w:r w:rsidR="007C0B1B" w:rsidRPr="006368E5">
              <w:rPr>
                <w:rFonts w:eastAsia="Calibri"/>
                <w:sz w:val="22"/>
                <w:szCs w:val="22"/>
                <w:lang w:eastAsia="lt-LT"/>
              </w:rPr>
              <w:t xml:space="preserve"> J.</w:t>
            </w:r>
            <w:r w:rsidRPr="006368E5">
              <w:rPr>
                <w:rFonts w:eastAsia="Calibri"/>
                <w:sz w:val="22"/>
                <w:szCs w:val="22"/>
                <w:lang w:eastAsia="lt-LT"/>
              </w:rPr>
              <w:t xml:space="preserve"> Kukujevas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Dovydas Petkus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Kėbla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Eivydas Jokubauskas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Kėbla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IVb</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Lukas Brazas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7C0B1B">
            <w:pPr>
              <w:rPr>
                <w:rFonts w:eastAsia="Calibri"/>
                <w:sz w:val="22"/>
                <w:szCs w:val="22"/>
                <w:lang w:eastAsia="en-US"/>
              </w:rPr>
            </w:pPr>
            <w:r w:rsidRPr="006368E5">
              <w:rPr>
                <w:rFonts w:eastAsia="Calibri"/>
                <w:sz w:val="22"/>
                <w:szCs w:val="22"/>
                <w:lang w:eastAsia="lt-LT"/>
              </w:rPr>
              <w:t xml:space="preserve">G. </w:t>
            </w:r>
            <w:r w:rsidR="007C0B1B" w:rsidRPr="006368E5">
              <w:rPr>
                <w:rFonts w:eastAsia="Calibri"/>
                <w:sz w:val="22"/>
                <w:szCs w:val="22"/>
                <w:lang w:eastAsia="lt-LT"/>
              </w:rPr>
              <w:t xml:space="preserve">J. </w:t>
            </w:r>
            <w:r w:rsidRPr="006368E5">
              <w:rPr>
                <w:rFonts w:eastAsia="Calibri"/>
                <w:sz w:val="22"/>
                <w:szCs w:val="22"/>
                <w:lang w:eastAsia="lt-LT"/>
              </w:rPr>
              <w:t>Kukujevas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 xml:space="preserve">9.       </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Vilma Barboravičiūtė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w:t>
            </w:r>
            <w:r w:rsidR="007C0B1B" w:rsidRPr="006368E5">
              <w:rPr>
                <w:rFonts w:eastAsia="Calibri"/>
                <w:sz w:val="22"/>
                <w:szCs w:val="22"/>
                <w:lang w:eastAsia="lt-LT"/>
              </w:rPr>
              <w:t xml:space="preserve"> </w:t>
            </w:r>
            <w:r w:rsidRPr="006368E5">
              <w:rPr>
                <w:rFonts w:eastAsia="Calibri"/>
                <w:sz w:val="22"/>
                <w:szCs w:val="22"/>
                <w:lang w:eastAsia="lt-LT"/>
              </w:rPr>
              <w:t>Arlauskienė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Svarsčių kil.</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Rytis Dumčius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Kėbla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11.</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Tinklinis</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Merginų komanda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 Arlauskienė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12.</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 xml:space="preserve">Konkursas „Sveikuolių sveikuoliai“ </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I-IV</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Komanda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lt-LT"/>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Knyzelienė</w:t>
            </w:r>
          </w:p>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Žilytė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regioniniame etape</w:t>
            </w: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13.</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Goda Ambozaitė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Eisimantienė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Dalyvavo respub. etape</w:t>
            </w: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14.</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IIIb</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Matas Butavičius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O.</w:t>
            </w:r>
            <w:r w:rsidR="007C0B1B" w:rsidRPr="006368E5">
              <w:rPr>
                <w:rFonts w:eastAsia="Calibri"/>
                <w:sz w:val="22"/>
                <w:szCs w:val="22"/>
                <w:lang w:eastAsia="lt-LT"/>
              </w:rPr>
              <w:t xml:space="preserve"> </w:t>
            </w:r>
            <w:r w:rsidRPr="006368E5">
              <w:rPr>
                <w:rFonts w:eastAsia="Calibri"/>
                <w:sz w:val="22"/>
                <w:szCs w:val="22"/>
                <w:lang w:eastAsia="lt-LT"/>
              </w:rPr>
              <w:t>Ričkuvienė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15.</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Lukas Neverdauskas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Eisimantienė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16.</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Giedrė Gedeikytė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Paulauskienė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17.</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„Dainų dainelė“</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lt-LT"/>
              </w:rPr>
            </w:pPr>
            <w:r w:rsidRPr="006368E5">
              <w:rPr>
                <w:rFonts w:eastAsia="Calibri"/>
                <w:sz w:val="22"/>
                <w:szCs w:val="22"/>
                <w:lang w:eastAsia="lt-LT"/>
              </w:rPr>
              <w:t>Kvar</w:t>
            </w:r>
            <w:r w:rsidR="007C0B1B" w:rsidRPr="006368E5">
              <w:rPr>
                <w:rFonts w:eastAsia="Calibri"/>
                <w:sz w:val="22"/>
                <w:szCs w:val="22"/>
                <w:lang w:eastAsia="lt-LT"/>
              </w:rPr>
              <w:t>-</w:t>
            </w:r>
          </w:p>
          <w:p w:rsidR="00CF3AE2" w:rsidRPr="006368E5" w:rsidRDefault="00CF3AE2" w:rsidP="00CF3AE2">
            <w:pPr>
              <w:rPr>
                <w:rFonts w:eastAsia="Calibri"/>
                <w:sz w:val="22"/>
                <w:szCs w:val="22"/>
                <w:lang w:eastAsia="en-US"/>
              </w:rPr>
            </w:pPr>
            <w:r w:rsidRPr="006368E5">
              <w:rPr>
                <w:rFonts w:eastAsia="Calibri"/>
                <w:sz w:val="22"/>
                <w:szCs w:val="22"/>
                <w:lang w:eastAsia="lt-LT"/>
              </w:rPr>
              <w:t>tetas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Agnė Tverijonaitė 3b</w:t>
            </w:r>
          </w:p>
          <w:p w:rsidR="00CF3AE2" w:rsidRPr="006368E5" w:rsidRDefault="00CF3AE2" w:rsidP="00CF3AE2">
            <w:pPr>
              <w:rPr>
                <w:rFonts w:eastAsia="Calibri"/>
                <w:sz w:val="22"/>
                <w:szCs w:val="22"/>
                <w:lang w:eastAsia="lt-LT"/>
              </w:rPr>
            </w:pPr>
            <w:r w:rsidRPr="006368E5">
              <w:rPr>
                <w:rFonts w:eastAsia="Calibri"/>
                <w:sz w:val="22"/>
                <w:szCs w:val="22"/>
                <w:lang w:eastAsia="lt-LT"/>
              </w:rPr>
              <w:t>Karolina Prabišaitė 3d</w:t>
            </w:r>
          </w:p>
          <w:p w:rsidR="00CF3AE2" w:rsidRPr="006368E5" w:rsidRDefault="00CF3AE2" w:rsidP="00CF3AE2">
            <w:pPr>
              <w:rPr>
                <w:rFonts w:eastAsia="Calibri"/>
                <w:sz w:val="22"/>
                <w:szCs w:val="22"/>
                <w:lang w:eastAsia="lt-LT"/>
              </w:rPr>
            </w:pPr>
            <w:r w:rsidRPr="006368E5">
              <w:rPr>
                <w:rFonts w:eastAsia="Calibri"/>
                <w:sz w:val="22"/>
                <w:szCs w:val="22"/>
                <w:lang w:eastAsia="lt-LT"/>
              </w:rPr>
              <w:t>Evelina Adomavičiūtė 3b</w:t>
            </w:r>
          </w:p>
          <w:p w:rsidR="00CF3AE2" w:rsidRPr="006368E5" w:rsidRDefault="00CF3AE2" w:rsidP="00CF3AE2">
            <w:pPr>
              <w:rPr>
                <w:rFonts w:eastAsia="Calibri"/>
                <w:sz w:val="22"/>
                <w:szCs w:val="22"/>
                <w:lang w:eastAsia="en-US"/>
              </w:rPr>
            </w:pPr>
            <w:r w:rsidRPr="006368E5">
              <w:rPr>
                <w:rFonts w:eastAsia="Calibri"/>
                <w:sz w:val="22"/>
                <w:szCs w:val="22"/>
                <w:lang w:eastAsia="lt-LT"/>
              </w:rPr>
              <w:t>Monika Bružaitė 3a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w:t>
            </w:r>
            <w:r w:rsidR="007C0B1B" w:rsidRPr="006368E5">
              <w:rPr>
                <w:rFonts w:eastAsia="Calibri"/>
                <w:sz w:val="22"/>
                <w:szCs w:val="22"/>
                <w:lang w:eastAsia="lt-LT"/>
              </w:rPr>
              <w:t xml:space="preserve"> </w:t>
            </w:r>
            <w:r w:rsidRPr="006368E5">
              <w:rPr>
                <w:rFonts w:eastAsia="Calibri"/>
                <w:sz w:val="22"/>
                <w:szCs w:val="22"/>
                <w:lang w:eastAsia="lt-LT"/>
              </w:rPr>
              <w:t>Petkuvienė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 rajone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respub. etape</w:t>
            </w: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18.</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Gabija Aurylaitė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Eisimantienė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respub. etape</w:t>
            </w: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19.</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Ib</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Skaistė Jogilaitė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Paulauskienė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20.</w:t>
            </w: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Anglų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Ib</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Neda Šimkūnaitė</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Paulauskienė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Vitalija Zobielaitė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Žiauberienė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22.</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IVe</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Paulius Pocius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Žiauberienė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Giedrė Gedeikytė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Žiauberienė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24.</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Gabija Aurylaitė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w:t>
            </w:r>
            <w:r w:rsidR="007C0B1B" w:rsidRPr="006368E5">
              <w:rPr>
                <w:rFonts w:eastAsia="Calibri"/>
                <w:sz w:val="22"/>
                <w:szCs w:val="22"/>
                <w:lang w:eastAsia="lt-LT"/>
              </w:rPr>
              <w:t xml:space="preserve"> </w:t>
            </w:r>
            <w:r w:rsidRPr="006368E5">
              <w:rPr>
                <w:rFonts w:eastAsia="Calibri"/>
                <w:sz w:val="22"/>
                <w:szCs w:val="22"/>
                <w:lang w:eastAsia="lt-LT"/>
              </w:rPr>
              <w:t>Zobėlienė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25.</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Marija Špečkauskaitė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Žiauberienė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Biologija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Paulius Šeputis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w:t>
            </w:r>
            <w:r w:rsidR="007C0B1B" w:rsidRPr="006368E5">
              <w:rPr>
                <w:rFonts w:eastAsia="Calibri"/>
                <w:sz w:val="22"/>
                <w:szCs w:val="22"/>
                <w:lang w:eastAsia="lt-LT"/>
              </w:rPr>
              <w:t xml:space="preserve"> </w:t>
            </w:r>
            <w:r w:rsidRPr="006368E5">
              <w:rPr>
                <w:rFonts w:eastAsia="Calibri"/>
                <w:sz w:val="22"/>
                <w:szCs w:val="22"/>
                <w:lang w:eastAsia="lt-LT"/>
              </w:rPr>
              <w:t>Zobėlienė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Lukas Neverdauskas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Ž.</w:t>
            </w:r>
            <w:r w:rsidR="007C0B1B" w:rsidRPr="006368E5">
              <w:rPr>
                <w:rFonts w:eastAsia="Calibri"/>
                <w:sz w:val="22"/>
                <w:szCs w:val="22"/>
                <w:lang w:eastAsia="lt-LT"/>
              </w:rPr>
              <w:t xml:space="preserve"> </w:t>
            </w:r>
            <w:r w:rsidRPr="006368E5">
              <w:rPr>
                <w:rFonts w:eastAsia="Calibri"/>
                <w:sz w:val="22"/>
                <w:szCs w:val="22"/>
                <w:lang w:eastAsia="lt-LT"/>
              </w:rPr>
              <w:t>Danusienė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28.</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Vitalija Zobielaitė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Z.</w:t>
            </w:r>
            <w:r w:rsidR="007C0B1B" w:rsidRPr="006368E5">
              <w:rPr>
                <w:rFonts w:eastAsia="Calibri"/>
                <w:sz w:val="22"/>
                <w:szCs w:val="22"/>
                <w:lang w:eastAsia="lt-LT"/>
              </w:rPr>
              <w:t xml:space="preserve"> </w:t>
            </w:r>
            <w:r w:rsidRPr="006368E5">
              <w:rPr>
                <w:rFonts w:eastAsia="Calibri"/>
                <w:sz w:val="22"/>
                <w:szCs w:val="22"/>
                <w:lang w:eastAsia="lt-LT"/>
              </w:rPr>
              <w:t>Gudauskienė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29.</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Marija Špečkauskaitė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Ž.</w:t>
            </w:r>
            <w:r w:rsidR="007C0B1B" w:rsidRPr="006368E5">
              <w:rPr>
                <w:rFonts w:eastAsia="Calibri"/>
                <w:sz w:val="22"/>
                <w:szCs w:val="22"/>
                <w:lang w:eastAsia="lt-LT"/>
              </w:rPr>
              <w:t xml:space="preserve"> </w:t>
            </w:r>
            <w:r w:rsidRPr="006368E5">
              <w:rPr>
                <w:rFonts w:eastAsia="Calibri"/>
                <w:sz w:val="22"/>
                <w:szCs w:val="22"/>
                <w:lang w:eastAsia="lt-LT"/>
              </w:rPr>
              <w:t>Danusienė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30.</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Valdas Vitartas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Ž.</w:t>
            </w:r>
            <w:r w:rsidR="007C0B1B" w:rsidRPr="006368E5">
              <w:rPr>
                <w:rFonts w:eastAsia="Calibri"/>
                <w:sz w:val="22"/>
                <w:szCs w:val="22"/>
                <w:lang w:eastAsia="lt-LT"/>
              </w:rPr>
              <w:t xml:space="preserve"> </w:t>
            </w:r>
            <w:r w:rsidRPr="006368E5">
              <w:rPr>
                <w:rFonts w:eastAsia="Calibri"/>
                <w:sz w:val="22"/>
                <w:szCs w:val="22"/>
                <w:lang w:eastAsia="lt-LT"/>
              </w:rPr>
              <w:t>Danusienė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Gabrielė Mockutė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Z.</w:t>
            </w:r>
            <w:r w:rsidR="007C0B1B" w:rsidRPr="006368E5">
              <w:rPr>
                <w:rFonts w:eastAsia="Calibri"/>
                <w:sz w:val="22"/>
                <w:szCs w:val="22"/>
                <w:lang w:eastAsia="lt-LT"/>
              </w:rPr>
              <w:t xml:space="preserve"> </w:t>
            </w:r>
            <w:r w:rsidRPr="006368E5">
              <w:rPr>
                <w:rFonts w:eastAsia="Calibri"/>
                <w:sz w:val="22"/>
                <w:szCs w:val="22"/>
                <w:lang w:eastAsia="lt-LT"/>
              </w:rPr>
              <w:t>Gudauskienė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32.</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Chemija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Gabrielius Tamošaitis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Z.</w:t>
            </w:r>
            <w:r w:rsidR="007C0B1B" w:rsidRPr="006368E5">
              <w:rPr>
                <w:rFonts w:eastAsia="Calibri"/>
                <w:sz w:val="22"/>
                <w:szCs w:val="22"/>
                <w:lang w:eastAsia="lt-LT"/>
              </w:rPr>
              <w:t xml:space="preserve"> </w:t>
            </w:r>
            <w:r w:rsidRPr="006368E5">
              <w:rPr>
                <w:rFonts w:eastAsia="Calibri"/>
                <w:sz w:val="22"/>
                <w:szCs w:val="22"/>
                <w:lang w:eastAsia="lt-LT"/>
              </w:rPr>
              <w:t>Gudauskienė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lastRenderedPageBreak/>
              <w:t>33.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Smiginis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lt-LT"/>
              </w:rPr>
            </w:pPr>
            <w:r w:rsidRPr="006368E5">
              <w:rPr>
                <w:rFonts w:eastAsia="Calibri"/>
                <w:sz w:val="22"/>
                <w:szCs w:val="22"/>
                <w:lang w:eastAsia="lt-LT"/>
              </w:rPr>
              <w:t>Justas Jankauskas</w:t>
            </w:r>
          </w:p>
          <w:p w:rsidR="00CF3AE2" w:rsidRPr="006368E5" w:rsidRDefault="00CF3AE2" w:rsidP="00CF3AE2">
            <w:pPr>
              <w:rPr>
                <w:rFonts w:eastAsia="Calibri"/>
                <w:sz w:val="22"/>
                <w:szCs w:val="22"/>
                <w:lang w:eastAsia="en-US"/>
              </w:rPr>
            </w:pPr>
            <w:r w:rsidRPr="006368E5">
              <w:rPr>
                <w:rFonts w:eastAsia="Calibri"/>
                <w:sz w:val="22"/>
                <w:szCs w:val="22"/>
                <w:lang w:eastAsia="lt-LT"/>
              </w:rPr>
              <w:t>Jonas Jasevičius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Knyzelienė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34.</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Lietuvių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Gabija Aurylaitė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007C0B1B" w:rsidRPr="006368E5">
              <w:rPr>
                <w:rFonts w:eastAsia="Calibri"/>
                <w:sz w:val="22"/>
                <w:szCs w:val="22"/>
                <w:lang w:eastAsia="lt-LT"/>
              </w:rPr>
              <w:t xml:space="preserve"> </w:t>
            </w:r>
            <w:r w:rsidRPr="006368E5">
              <w:rPr>
                <w:rFonts w:eastAsia="Calibri"/>
                <w:sz w:val="22"/>
                <w:szCs w:val="22"/>
                <w:lang w:eastAsia="lt-LT"/>
              </w:rPr>
              <w:t>Kėblienė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respub. etape</w:t>
            </w: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35.</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Lietuvių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Giedrė Gedeikytė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w:t>
            </w:r>
            <w:r w:rsidR="007C0B1B" w:rsidRPr="006368E5">
              <w:rPr>
                <w:rFonts w:eastAsia="Calibri"/>
                <w:sz w:val="22"/>
                <w:szCs w:val="22"/>
                <w:lang w:eastAsia="lt-LT"/>
              </w:rPr>
              <w:t xml:space="preserve"> </w:t>
            </w:r>
            <w:r w:rsidRPr="006368E5">
              <w:rPr>
                <w:rFonts w:eastAsia="Calibri"/>
                <w:sz w:val="22"/>
                <w:szCs w:val="22"/>
                <w:lang w:eastAsia="lt-LT"/>
              </w:rPr>
              <w:t>Mažrimienė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Lietuvių k.</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Gabrielė Mockutė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007C0B1B" w:rsidRPr="006368E5">
              <w:rPr>
                <w:rFonts w:eastAsia="Calibri"/>
                <w:sz w:val="22"/>
                <w:szCs w:val="22"/>
                <w:lang w:eastAsia="lt-LT"/>
              </w:rPr>
              <w:t xml:space="preserve"> </w:t>
            </w:r>
            <w:r w:rsidRPr="006368E5">
              <w:rPr>
                <w:rFonts w:eastAsia="Calibri"/>
                <w:sz w:val="22"/>
                <w:szCs w:val="22"/>
                <w:lang w:eastAsia="lt-LT"/>
              </w:rPr>
              <w:t>Gabrielaitienė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Informatika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Gediminas Giačas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Jasinevičius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38.</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Matematika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Gabrielius Tamošaitis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J.</w:t>
            </w:r>
            <w:r w:rsidR="007C0B1B" w:rsidRPr="006368E5">
              <w:rPr>
                <w:rFonts w:eastAsia="Calibri"/>
                <w:sz w:val="22"/>
                <w:szCs w:val="22"/>
                <w:lang w:eastAsia="lt-LT"/>
              </w:rPr>
              <w:t xml:space="preserve"> </w:t>
            </w:r>
            <w:r w:rsidRPr="006368E5">
              <w:rPr>
                <w:rFonts w:eastAsia="Calibri"/>
                <w:sz w:val="22"/>
                <w:szCs w:val="22"/>
                <w:lang w:eastAsia="lt-LT"/>
              </w:rPr>
              <w:t>Vitkus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respub. etape</w:t>
            </w: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39.</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Matematika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Matas Lazdauskas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J.</w:t>
            </w:r>
            <w:r w:rsidR="007C0B1B" w:rsidRPr="006368E5">
              <w:rPr>
                <w:rFonts w:eastAsia="Calibri"/>
                <w:sz w:val="22"/>
                <w:szCs w:val="22"/>
                <w:lang w:eastAsia="lt-LT"/>
              </w:rPr>
              <w:t xml:space="preserve"> </w:t>
            </w:r>
            <w:r w:rsidRPr="006368E5">
              <w:rPr>
                <w:rFonts w:eastAsia="Calibri"/>
                <w:sz w:val="22"/>
                <w:szCs w:val="22"/>
                <w:lang w:eastAsia="lt-LT"/>
              </w:rPr>
              <w:t>Vitkus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40.</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Matematika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Valdas Vitartas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Budrienė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Matematika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Vitalija Zobielaitė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w:t>
            </w:r>
            <w:r w:rsidR="007C0B1B" w:rsidRPr="006368E5">
              <w:rPr>
                <w:rFonts w:eastAsia="Calibri"/>
                <w:sz w:val="22"/>
                <w:szCs w:val="22"/>
                <w:lang w:eastAsia="lt-LT"/>
              </w:rPr>
              <w:t xml:space="preserve"> </w:t>
            </w:r>
            <w:r w:rsidRPr="006368E5">
              <w:rPr>
                <w:rFonts w:eastAsia="Calibri"/>
                <w:sz w:val="22"/>
                <w:szCs w:val="22"/>
                <w:lang w:eastAsia="lt-LT"/>
              </w:rPr>
              <w:t>Žemaitaitienė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42.</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Fizika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Lukas Neverdauskas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Balčienė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Fizika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Ernesta Maciejauskytė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Balčienė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44</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Fizika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color w:val="000000"/>
                <w:sz w:val="22"/>
                <w:szCs w:val="22"/>
                <w:lang w:eastAsia="en-US"/>
              </w:rPr>
            </w:pPr>
            <w:r w:rsidRPr="006368E5">
              <w:rPr>
                <w:rFonts w:eastAsia="Calibri"/>
                <w:color w:val="000000"/>
                <w:sz w:val="22"/>
                <w:szCs w:val="22"/>
                <w:lang w:eastAsia="lt-LT"/>
              </w:rPr>
              <w:t>Gabrielius Tamošaitis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Balčienė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45.</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Istorija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Matas Mišeikis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Paulius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en-US"/>
              </w:rPr>
              <w:t>Dalyvavo respub. etape</w:t>
            </w: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Istorija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IIId</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Marija Špečkauskaitė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Paulius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Istorija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Gabija Baldauskaitė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Paulius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48.</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Dailė</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Giedrė Gedeikytė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J.</w:t>
            </w:r>
            <w:r w:rsidR="007C0B1B" w:rsidRPr="006368E5">
              <w:rPr>
                <w:rFonts w:eastAsia="Calibri"/>
                <w:sz w:val="22"/>
                <w:szCs w:val="22"/>
                <w:lang w:eastAsia="lt-LT"/>
              </w:rPr>
              <w:t xml:space="preserve"> </w:t>
            </w:r>
            <w:r w:rsidRPr="006368E5">
              <w:rPr>
                <w:rFonts w:eastAsia="Calibri"/>
                <w:sz w:val="22"/>
                <w:szCs w:val="22"/>
                <w:lang w:eastAsia="lt-LT"/>
              </w:rPr>
              <w:t>Baubkuvienė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49.</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Geografija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Matas Mišeikis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Kubaitienė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50.</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Geografija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Valdas Vitartas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Zaikauskienė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Geografija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Ib</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Deividas Varanius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Zaikauskienė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52.</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Geografija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IIIb</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Eglė Dinapaitė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S.</w:t>
            </w:r>
            <w:r w:rsidR="007C0B1B" w:rsidRPr="006368E5">
              <w:rPr>
                <w:rFonts w:eastAsia="Calibri"/>
                <w:sz w:val="22"/>
                <w:szCs w:val="22"/>
                <w:lang w:eastAsia="lt-LT"/>
              </w:rPr>
              <w:t xml:space="preserve"> </w:t>
            </w:r>
            <w:r w:rsidRPr="006368E5">
              <w:rPr>
                <w:rFonts w:eastAsia="Calibri"/>
                <w:sz w:val="22"/>
                <w:szCs w:val="22"/>
                <w:lang w:eastAsia="lt-LT"/>
              </w:rPr>
              <w:t>Zaikauskienė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Geografija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Ieva Gedeikytė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w:t>
            </w:r>
            <w:r w:rsidR="007C0B1B" w:rsidRPr="006368E5">
              <w:rPr>
                <w:rFonts w:eastAsia="Calibri"/>
                <w:sz w:val="22"/>
                <w:szCs w:val="22"/>
                <w:lang w:eastAsia="lt-LT"/>
              </w:rPr>
              <w:t xml:space="preserve"> </w:t>
            </w:r>
            <w:r w:rsidRPr="006368E5">
              <w:rPr>
                <w:rFonts w:eastAsia="Calibri"/>
                <w:sz w:val="22"/>
                <w:szCs w:val="22"/>
                <w:lang w:eastAsia="lt-LT"/>
              </w:rPr>
              <w:t>Kubaitienė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54.</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Krepšinis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Vaikinų komanda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G.</w:t>
            </w:r>
            <w:r w:rsidR="007C0B1B" w:rsidRPr="006368E5">
              <w:rPr>
                <w:rFonts w:eastAsia="Calibri"/>
                <w:sz w:val="22"/>
                <w:szCs w:val="22"/>
                <w:lang w:eastAsia="lt-LT"/>
              </w:rPr>
              <w:t xml:space="preserve"> J. </w:t>
            </w:r>
            <w:r w:rsidRPr="006368E5">
              <w:rPr>
                <w:rFonts w:eastAsia="Calibri"/>
                <w:sz w:val="22"/>
                <w:szCs w:val="22"/>
                <w:lang w:eastAsia="lt-LT"/>
              </w:rPr>
              <w:t>Kukujevas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283"/>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 xml:space="preserve">55.   </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Krepšinis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Merginų komanda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Knyzelienė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283"/>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Tinklinis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Merginų komanda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w:t>
            </w:r>
            <w:r w:rsidR="007C0B1B" w:rsidRPr="006368E5">
              <w:rPr>
                <w:rFonts w:eastAsia="Calibri"/>
                <w:sz w:val="22"/>
                <w:szCs w:val="22"/>
                <w:lang w:eastAsia="lt-LT"/>
              </w:rPr>
              <w:t xml:space="preserve"> </w:t>
            </w:r>
            <w:r w:rsidRPr="006368E5">
              <w:rPr>
                <w:rFonts w:eastAsia="Calibri"/>
                <w:sz w:val="22"/>
                <w:szCs w:val="22"/>
                <w:lang w:eastAsia="lt-LT"/>
              </w:rPr>
              <w:t>Arlauskienė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266"/>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Tinklinis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Vaikinų komanda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w:t>
            </w:r>
            <w:r w:rsidR="007C0B1B" w:rsidRPr="006368E5">
              <w:rPr>
                <w:rFonts w:eastAsia="Calibri"/>
                <w:sz w:val="22"/>
                <w:szCs w:val="22"/>
                <w:lang w:eastAsia="lt-LT"/>
              </w:rPr>
              <w:t xml:space="preserve"> </w:t>
            </w:r>
            <w:r w:rsidRPr="006368E5">
              <w:rPr>
                <w:rFonts w:eastAsia="Calibri"/>
                <w:sz w:val="22"/>
                <w:szCs w:val="22"/>
                <w:lang w:eastAsia="lt-LT"/>
              </w:rPr>
              <w:t>Arlauskienė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III</w:t>
            </w:r>
            <w:r w:rsidRPr="006368E5">
              <w:rPr>
                <w:rFonts w:eastAsia="Times New Roman"/>
                <w:sz w:val="22"/>
                <w:szCs w:val="22"/>
                <w:lang w:eastAsia="lt-LT"/>
              </w:rPr>
              <w:t xml:space="preserve"> </w:t>
            </w:r>
            <w:r w:rsidRPr="006368E5">
              <w:rPr>
                <w:rFonts w:eastAsia="Calibri"/>
                <w:sz w:val="22"/>
                <w:szCs w:val="22"/>
                <w:lang w:eastAsia="lt-LT"/>
              </w:rPr>
              <w:t>rajone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16"/>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58</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Dailė</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7C0B1B">
            <w:pPr>
              <w:rPr>
                <w:rFonts w:eastAsia="Calibri"/>
                <w:sz w:val="22"/>
                <w:szCs w:val="22"/>
                <w:lang w:eastAsia="en-US"/>
              </w:rPr>
            </w:pPr>
            <w:r w:rsidRPr="006368E5">
              <w:rPr>
                <w:rFonts w:eastAsia="Calibri"/>
                <w:sz w:val="22"/>
                <w:szCs w:val="22"/>
                <w:lang w:eastAsia="lt-LT"/>
              </w:rPr>
              <w:t>M</w:t>
            </w:r>
            <w:r w:rsidR="007C0B1B" w:rsidRPr="006368E5">
              <w:rPr>
                <w:rFonts w:eastAsia="Calibri"/>
                <w:sz w:val="22"/>
                <w:szCs w:val="22"/>
                <w:lang w:eastAsia="lt-LT"/>
              </w:rPr>
              <w:t>eda</w:t>
            </w:r>
            <w:r w:rsidRPr="006368E5">
              <w:rPr>
                <w:rFonts w:eastAsia="Calibri"/>
                <w:sz w:val="22"/>
                <w:szCs w:val="22"/>
                <w:lang w:eastAsia="lt-LT"/>
              </w:rPr>
              <w:t xml:space="preserve"> Vitartaitė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J.</w:t>
            </w:r>
            <w:r w:rsidR="007C0B1B" w:rsidRPr="006368E5">
              <w:rPr>
                <w:rFonts w:eastAsia="Calibri"/>
                <w:sz w:val="22"/>
                <w:szCs w:val="22"/>
                <w:lang w:eastAsia="lt-LT"/>
              </w:rPr>
              <w:t xml:space="preserve"> </w:t>
            </w:r>
            <w:r w:rsidRPr="006368E5">
              <w:rPr>
                <w:rFonts w:eastAsia="Calibri"/>
                <w:sz w:val="22"/>
                <w:szCs w:val="22"/>
                <w:lang w:eastAsia="lt-LT"/>
              </w:rPr>
              <w:t>Baubkuvienė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Respublikinis piešinių konkursas „Gailestingumo darbai“</w:t>
            </w:r>
          </w:p>
        </w:tc>
      </w:tr>
      <w:tr w:rsidR="00CF3AE2" w:rsidRPr="006368E5" w:rsidTr="007C0B1B">
        <w:trPr>
          <w:trHeight w:val="1701"/>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59.</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Fizika (Konkursas ARTech 2016)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lt-LT"/>
              </w:rPr>
            </w:pPr>
            <w:r w:rsidRPr="006368E5">
              <w:rPr>
                <w:rFonts w:eastAsia="Calibri"/>
                <w:sz w:val="22"/>
                <w:szCs w:val="22"/>
                <w:lang w:eastAsia="lt-LT"/>
              </w:rPr>
              <w:t>G.Tamošaitis</w:t>
            </w:r>
          </w:p>
          <w:p w:rsidR="00CF3AE2" w:rsidRPr="006368E5" w:rsidRDefault="00CF3AE2" w:rsidP="00CF3AE2">
            <w:pPr>
              <w:rPr>
                <w:rFonts w:eastAsia="Calibri"/>
                <w:sz w:val="22"/>
                <w:szCs w:val="22"/>
                <w:lang w:eastAsia="lt-LT"/>
              </w:rPr>
            </w:pPr>
            <w:r w:rsidRPr="006368E5">
              <w:rPr>
                <w:rFonts w:eastAsia="Calibri"/>
                <w:sz w:val="22"/>
                <w:szCs w:val="22"/>
                <w:lang w:eastAsia="lt-LT"/>
              </w:rPr>
              <w:t>A.Pėlikis</w:t>
            </w:r>
          </w:p>
          <w:p w:rsidR="00CF3AE2" w:rsidRPr="006368E5" w:rsidRDefault="00CF3AE2" w:rsidP="00CF3AE2">
            <w:pPr>
              <w:rPr>
                <w:rFonts w:eastAsia="Calibri"/>
                <w:sz w:val="22"/>
                <w:szCs w:val="22"/>
                <w:lang w:eastAsia="en-US"/>
              </w:rPr>
            </w:pPr>
            <w:r w:rsidRPr="006368E5">
              <w:rPr>
                <w:rFonts w:eastAsia="Calibri"/>
                <w:sz w:val="22"/>
                <w:szCs w:val="22"/>
                <w:lang w:eastAsia="lt-LT"/>
              </w:rPr>
              <w:t>G.Pėlikis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A.</w:t>
            </w:r>
            <w:r w:rsidR="007C0B1B" w:rsidRPr="006368E5">
              <w:rPr>
                <w:rFonts w:eastAsia="Calibri"/>
                <w:sz w:val="22"/>
                <w:szCs w:val="22"/>
                <w:lang w:eastAsia="lt-LT"/>
              </w:rPr>
              <w:t xml:space="preserve"> </w:t>
            </w:r>
            <w:r w:rsidRPr="006368E5">
              <w:rPr>
                <w:rFonts w:eastAsia="Calibri"/>
                <w:sz w:val="22"/>
                <w:szCs w:val="22"/>
                <w:lang w:eastAsia="lt-LT"/>
              </w:rPr>
              <w:t>Balčienė</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II šalyje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Video kategorija- laimėjo kelionę į Estijos mokslo centrą AHHAA</w:t>
            </w:r>
          </w:p>
        </w:tc>
      </w:tr>
      <w:tr w:rsidR="00CF3AE2" w:rsidRPr="006368E5" w:rsidTr="007C0B1B">
        <w:trPr>
          <w:trHeight w:val="85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60.</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Nacionalinė teisinių žinių olimpiada</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IVa</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P.Auryla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B.</w:t>
            </w:r>
            <w:r w:rsidR="007C0B1B" w:rsidRPr="006368E5">
              <w:rPr>
                <w:rFonts w:eastAsia="Calibri"/>
                <w:sz w:val="22"/>
                <w:szCs w:val="22"/>
                <w:lang w:eastAsia="lt-LT"/>
              </w:rPr>
              <w:t xml:space="preserve"> </w:t>
            </w:r>
            <w:r w:rsidRPr="006368E5">
              <w:rPr>
                <w:rFonts w:eastAsia="Calibri"/>
                <w:sz w:val="22"/>
                <w:szCs w:val="22"/>
                <w:lang w:eastAsia="lt-LT"/>
              </w:rPr>
              <w:t>Paulius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I šalyje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155C65">
        <w:trPr>
          <w:trHeight w:val="1277"/>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CF3AE2" w:rsidRPr="006368E5" w:rsidRDefault="00CF3AE2" w:rsidP="00CF3AE2">
            <w:pPr>
              <w:rPr>
                <w:rFonts w:eastAsia="Calibri"/>
                <w:sz w:val="22"/>
                <w:szCs w:val="22"/>
                <w:lang w:eastAsia="en-US"/>
              </w:rPr>
            </w:pPr>
            <w:r w:rsidRPr="006368E5">
              <w:rPr>
                <w:rFonts w:eastAsia="Calibri"/>
                <w:sz w:val="22"/>
                <w:szCs w:val="22"/>
                <w:lang w:eastAsia="lt-LT"/>
              </w:rPr>
              <w:t>61.</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lt-LT"/>
              </w:rPr>
              <w:t>Europos Sąjungos jaunųjų mokslininkų konkursas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7C0B1B">
            <w:pPr>
              <w:rPr>
                <w:rFonts w:eastAsia="Calibri"/>
                <w:sz w:val="22"/>
                <w:szCs w:val="22"/>
                <w:lang w:eastAsia="en-US"/>
              </w:rPr>
            </w:pPr>
            <w:r w:rsidRPr="006368E5">
              <w:rPr>
                <w:rFonts w:eastAsia="Calibri"/>
                <w:sz w:val="22"/>
                <w:szCs w:val="22"/>
                <w:lang w:eastAsia="en-US"/>
              </w:rPr>
              <w:t>M</w:t>
            </w:r>
            <w:r w:rsidR="007C0B1B" w:rsidRPr="006368E5">
              <w:rPr>
                <w:rFonts w:eastAsia="Calibri"/>
                <w:sz w:val="22"/>
                <w:szCs w:val="22"/>
                <w:lang w:eastAsia="en-US"/>
              </w:rPr>
              <w:t xml:space="preserve">odestas </w:t>
            </w:r>
            <w:r w:rsidRPr="006368E5">
              <w:rPr>
                <w:rFonts w:eastAsia="Calibri"/>
                <w:sz w:val="22"/>
                <w:szCs w:val="22"/>
                <w:lang w:eastAsia="en-US"/>
              </w:rPr>
              <w:t xml:space="preserve"> Gudauskas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 xml:space="preserve">Z. </w:t>
            </w:r>
            <w:r w:rsidR="007C0B1B" w:rsidRPr="006368E5">
              <w:rPr>
                <w:rFonts w:eastAsia="Calibri"/>
                <w:sz w:val="22"/>
                <w:szCs w:val="22"/>
                <w:lang w:eastAsia="en-US"/>
              </w:rPr>
              <w:t xml:space="preserve"> </w:t>
            </w:r>
            <w:r w:rsidRPr="006368E5">
              <w:rPr>
                <w:rFonts w:eastAsia="Calibri"/>
                <w:sz w:val="22"/>
                <w:szCs w:val="22"/>
                <w:lang w:eastAsia="en-US"/>
              </w:rPr>
              <w:t>Gudauskienė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 šalyje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16"/>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lastRenderedPageBreak/>
              <w:t>62.</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Lietuvos mokinių jaunųjų filologų konkursas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Kamilė Bliūdžiūtė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J.</w:t>
            </w:r>
            <w:r w:rsidR="007C0B1B" w:rsidRPr="006368E5">
              <w:rPr>
                <w:rFonts w:eastAsia="Calibri"/>
                <w:sz w:val="22"/>
                <w:szCs w:val="22"/>
                <w:lang w:eastAsia="en-US"/>
              </w:rPr>
              <w:t xml:space="preserve"> </w:t>
            </w:r>
            <w:r w:rsidRPr="006368E5">
              <w:rPr>
                <w:rFonts w:eastAsia="Calibri"/>
                <w:sz w:val="22"/>
                <w:szCs w:val="22"/>
                <w:lang w:eastAsia="en-US"/>
              </w:rPr>
              <w:t>Šmitienė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II šalyje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435"/>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63.</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Respublikinis konkursas „Mano fantazijų knyga“</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IVc</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Kamilė Bliūdžiūtė</w:t>
            </w:r>
          </w:p>
          <w:p w:rsidR="00CF3AE2" w:rsidRPr="006368E5" w:rsidRDefault="00CF3AE2" w:rsidP="00CF3AE2">
            <w:pPr>
              <w:rPr>
                <w:rFonts w:eastAsia="Calibri"/>
                <w:sz w:val="22"/>
                <w:szCs w:val="22"/>
                <w:lang w:eastAsia="en-US"/>
              </w:rPr>
            </w:pPr>
            <w:r w:rsidRPr="006368E5">
              <w:rPr>
                <w:rFonts w:eastAsia="Calibri"/>
                <w:sz w:val="22"/>
                <w:szCs w:val="22"/>
                <w:lang w:eastAsia="en-US"/>
              </w:rPr>
              <w:t>Meda Vitartaitė</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J.</w:t>
            </w:r>
            <w:r w:rsidR="007C0B1B" w:rsidRPr="006368E5">
              <w:rPr>
                <w:rFonts w:eastAsia="Calibri"/>
                <w:sz w:val="22"/>
                <w:szCs w:val="22"/>
                <w:lang w:eastAsia="en-US"/>
              </w:rPr>
              <w:t xml:space="preserve"> </w:t>
            </w:r>
            <w:r w:rsidRPr="006368E5">
              <w:rPr>
                <w:rFonts w:eastAsia="Calibri"/>
                <w:sz w:val="22"/>
                <w:szCs w:val="22"/>
                <w:lang w:eastAsia="en-US"/>
              </w:rPr>
              <w:t>Šmitienė</w:t>
            </w:r>
          </w:p>
          <w:p w:rsidR="00CF3AE2" w:rsidRPr="006368E5" w:rsidRDefault="00CF3AE2" w:rsidP="00CF3AE2">
            <w:pPr>
              <w:rPr>
                <w:rFonts w:eastAsia="Calibri"/>
                <w:sz w:val="22"/>
                <w:szCs w:val="22"/>
                <w:lang w:eastAsia="en-US"/>
              </w:rPr>
            </w:pPr>
            <w:r w:rsidRPr="006368E5">
              <w:rPr>
                <w:rFonts w:eastAsia="Calibri"/>
                <w:sz w:val="22"/>
                <w:szCs w:val="22"/>
                <w:lang w:eastAsia="en-US"/>
              </w:rPr>
              <w:t>J.</w:t>
            </w:r>
            <w:r w:rsidR="007C0B1B" w:rsidRPr="006368E5">
              <w:rPr>
                <w:rFonts w:eastAsia="Calibri"/>
                <w:sz w:val="22"/>
                <w:szCs w:val="22"/>
                <w:lang w:eastAsia="en-US"/>
              </w:rPr>
              <w:t xml:space="preserve"> </w:t>
            </w:r>
            <w:r w:rsidRPr="006368E5">
              <w:rPr>
                <w:rFonts w:eastAsia="Calibri"/>
                <w:sz w:val="22"/>
                <w:szCs w:val="22"/>
                <w:lang w:eastAsia="en-US"/>
              </w:rPr>
              <w:t>Baubkuvienė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 šalyje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549"/>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64.</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E254A2">
            <w:pPr>
              <w:tabs>
                <w:tab w:val="left" w:pos="357"/>
              </w:tabs>
              <w:rPr>
                <w:rFonts w:eastAsia="Calibri"/>
                <w:sz w:val="22"/>
                <w:szCs w:val="22"/>
                <w:lang w:eastAsia="lt-LT"/>
              </w:rPr>
            </w:pPr>
            <w:r w:rsidRPr="006368E5">
              <w:rPr>
                <w:rFonts w:eastAsia="Calibri"/>
                <w:sz w:val="22"/>
                <w:szCs w:val="22"/>
                <w:lang w:eastAsia="lt-LT"/>
              </w:rPr>
              <w:t>„Euroscola“ konkursas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Gimnazijos komanda</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D.</w:t>
            </w:r>
            <w:r w:rsidR="007C0B1B" w:rsidRPr="006368E5">
              <w:rPr>
                <w:rFonts w:eastAsia="Calibri"/>
                <w:sz w:val="22"/>
                <w:szCs w:val="22"/>
                <w:lang w:eastAsia="en-US"/>
              </w:rPr>
              <w:t xml:space="preserve"> </w:t>
            </w:r>
            <w:r w:rsidRPr="006368E5">
              <w:rPr>
                <w:rFonts w:eastAsia="Calibri"/>
                <w:sz w:val="22"/>
                <w:szCs w:val="22"/>
                <w:lang w:eastAsia="en-US"/>
              </w:rPr>
              <w:t>Kubaitienė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III regione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r>
      <w:tr w:rsidR="00CF3AE2" w:rsidRPr="006368E5" w:rsidTr="007C0B1B">
        <w:trPr>
          <w:trHeight w:val="1718"/>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65.</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Baleto ir šiuolaikinio šokio festivalio  „Dance Box 2016“</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Šokių kolektyvas „Šėlsmas“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S. Zaikauskienė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Konkurso dalyviai regione</w:t>
            </w:r>
          </w:p>
        </w:tc>
      </w:tr>
      <w:tr w:rsidR="00CF3AE2" w:rsidRPr="006368E5" w:rsidTr="007C0B1B">
        <w:trPr>
          <w:trHeight w:val="1984"/>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66.</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Respublikinio sporto ir meno festivalis „Vaikai – olimpinės gėlės“</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C0C02" w:rsidP="00CF3AE2">
            <w:pPr>
              <w:rPr>
                <w:rFonts w:eastAsia="Calibri"/>
                <w:sz w:val="22"/>
                <w:szCs w:val="22"/>
                <w:lang w:eastAsia="lt-LT"/>
              </w:rPr>
            </w:pPr>
            <w:r w:rsidRPr="006368E5">
              <w:rPr>
                <w:rFonts w:eastAsia="Calibri"/>
                <w:sz w:val="22"/>
                <w:szCs w:val="22"/>
                <w:lang w:eastAsia="lt-LT"/>
              </w:rPr>
              <w:t>Šokių kolektyvas „Šėlsmas“</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S.</w:t>
            </w:r>
            <w:r w:rsidR="007C0B1B" w:rsidRPr="006368E5">
              <w:rPr>
                <w:rFonts w:eastAsia="Calibri"/>
                <w:sz w:val="22"/>
                <w:szCs w:val="22"/>
                <w:lang w:eastAsia="en-US"/>
              </w:rPr>
              <w:t xml:space="preserve"> </w:t>
            </w:r>
            <w:r w:rsidRPr="006368E5">
              <w:rPr>
                <w:rFonts w:eastAsia="Calibri"/>
                <w:sz w:val="22"/>
                <w:szCs w:val="22"/>
                <w:lang w:eastAsia="en-US"/>
              </w:rPr>
              <w:t>Zaikauskienė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Konkurso dalyviai regione</w:t>
            </w:r>
          </w:p>
        </w:tc>
      </w:tr>
      <w:tr w:rsidR="00CF3AE2" w:rsidRPr="006368E5" w:rsidTr="007C0B1B">
        <w:trPr>
          <w:trHeight w:val="1416"/>
        </w:trPr>
        <w:tc>
          <w:tcPr>
            <w:tcW w:w="495"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67.</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jc w:val="both"/>
              <w:rPr>
                <w:rFonts w:eastAsia="Calibri"/>
                <w:sz w:val="22"/>
                <w:szCs w:val="22"/>
                <w:lang w:eastAsia="lt-LT"/>
              </w:rPr>
            </w:pPr>
            <w:r w:rsidRPr="006368E5">
              <w:rPr>
                <w:rFonts w:eastAsia="Calibri"/>
                <w:sz w:val="22"/>
                <w:szCs w:val="22"/>
                <w:lang w:eastAsia="lt-LT"/>
              </w:rPr>
              <w:t xml:space="preserve">Skautiškų dainų konkursas „Gražių dainelių daug girdėjau 2016“ </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lt-LT"/>
              </w:rPr>
            </w:pPr>
            <w:r w:rsidRPr="006368E5">
              <w:rPr>
                <w:rFonts w:eastAsia="Calibri"/>
                <w:sz w:val="22"/>
                <w:szCs w:val="22"/>
                <w:lang w:eastAsia="lt-LT"/>
              </w:rPr>
              <w:t>Gimnazijos skautai</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E. Gedeikienė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3AE2" w:rsidRPr="006368E5" w:rsidRDefault="00CF3AE2" w:rsidP="00CF3AE2">
            <w:pPr>
              <w:rPr>
                <w:rFonts w:eastAsia="Calibri"/>
                <w:sz w:val="22"/>
                <w:szCs w:val="22"/>
                <w:lang w:eastAsia="en-US"/>
              </w:rPr>
            </w:pPr>
            <w:r w:rsidRPr="006368E5">
              <w:rPr>
                <w:rFonts w:eastAsia="Calibri"/>
                <w:sz w:val="22"/>
                <w:szCs w:val="22"/>
                <w:lang w:eastAsia="en-US"/>
              </w:rPr>
              <w:t>Konkurso dalyviai regione</w:t>
            </w:r>
          </w:p>
        </w:tc>
      </w:tr>
    </w:tbl>
    <w:p w:rsidR="00DE183B" w:rsidRPr="006368E5" w:rsidRDefault="00EB6C8D" w:rsidP="00EB6C8D">
      <w:pPr>
        <w:tabs>
          <w:tab w:val="left" w:pos="851"/>
          <w:tab w:val="left" w:pos="1690"/>
        </w:tabs>
        <w:ind w:firstLine="907"/>
        <w:jc w:val="both"/>
        <w:rPr>
          <w:sz w:val="22"/>
          <w:szCs w:val="22"/>
        </w:rPr>
      </w:pPr>
      <w:r w:rsidRPr="006368E5">
        <w:rPr>
          <w:sz w:val="22"/>
          <w:szCs w:val="22"/>
        </w:rPr>
        <w:t xml:space="preserve">           </w:t>
      </w:r>
    </w:p>
    <w:p w:rsidR="00EB6C8D" w:rsidRPr="006368E5" w:rsidRDefault="00EB6C8D" w:rsidP="007C0B1B">
      <w:pPr>
        <w:tabs>
          <w:tab w:val="left" w:pos="851"/>
          <w:tab w:val="left" w:pos="1690"/>
        </w:tabs>
        <w:ind w:firstLine="851"/>
        <w:jc w:val="both"/>
        <w:rPr>
          <w:b/>
        </w:rPr>
      </w:pPr>
      <w:r w:rsidRPr="006368E5">
        <w:rPr>
          <w:b/>
        </w:rPr>
        <w:t>6. Partnerystė su šalies ir užsienio partneriais, vykdyti  tarptautiniai, šalies ir rajono projektai:</w:t>
      </w:r>
    </w:p>
    <w:p w:rsidR="00B25EB9" w:rsidRPr="006368E5" w:rsidRDefault="00B25EB9" w:rsidP="00B25EB9">
      <w:pPr>
        <w:ind w:firstLine="851"/>
        <w:jc w:val="both"/>
      </w:pPr>
      <w:r w:rsidRPr="006368E5">
        <w:t>Gimnazija glaudžiai bendradarbiauja su Šilalės, Tauragės, Kretingos rajonų ugdymo įstaigomis, rengiami bendri renginiai: vieno kūrinio konkursas „Labas“, mokyklinių teatrų šventė „Sparnai“, gamtos mokslų konkursas „Stebėk, pažink, suprask ir taikyk“, krepšinio ir tinklinio turnyrai.</w:t>
      </w:r>
    </w:p>
    <w:p w:rsidR="00B25EB9" w:rsidRPr="006368E5" w:rsidRDefault="00B25EB9" w:rsidP="00B25EB9">
      <w:pPr>
        <w:ind w:firstLine="851"/>
        <w:jc w:val="both"/>
      </w:pPr>
      <w:r w:rsidRPr="006368E5">
        <w:t>Bendradarbiaujama su aukštosiomis bei profesinėmis mokyklomis (Kauno technologijos universitetu, Aleksandro Stulginskio universitetu, Vytauto Didžiojo universitetu, Klaipėdos universitetu, Vilniaus universitetu, Lietuvos sveikatos mokslų universitetu, Klaipėdos valstybine kolegija, Vilniaus kolegija ir kitomis).</w:t>
      </w:r>
    </w:p>
    <w:p w:rsidR="00B25EB9" w:rsidRPr="006368E5" w:rsidRDefault="00B25EB9" w:rsidP="00B25EB9">
      <w:pPr>
        <w:ind w:firstLine="851"/>
        <w:jc w:val="both"/>
      </w:pPr>
      <w:r w:rsidRPr="006368E5">
        <w:t>Siekdami paįvairinti ugdymo procesą, labiau sudominti mokinius, juos motyvuoti</w:t>
      </w:r>
      <w:r w:rsidR="00CC0C02" w:rsidRPr="006368E5">
        <w:t>,</w:t>
      </w:r>
      <w:r w:rsidRPr="006368E5">
        <w:t xml:space="preserve"> bendradarbiaujame su įvairiomis įstaigomis ir organizacijomis rajone: Šilalės Vlado Statkevičiaus muziejumi, Šilalės viešąja biblioteka, Šilalės darbo birža, Šilalės ligonine, Tauragės apskrities VPK Šilalės rajono policijos komisariatu, Krašto apsaugos savanorių pajėgų Šilalės 308 kuopa, Pagramančio regioniniu parku, Šilalės kultūros centru ir kt.</w:t>
      </w:r>
    </w:p>
    <w:p w:rsidR="00B25EB9" w:rsidRPr="006368E5" w:rsidRDefault="00B25EB9" w:rsidP="00B25EB9">
      <w:pPr>
        <w:ind w:firstLine="851"/>
        <w:jc w:val="both"/>
      </w:pPr>
      <w:r w:rsidRPr="006368E5">
        <w:t xml:space="preserve">Nenutrūksta partneriški ryšiai su Vokietijos Stavenhageno miesto gimnazija. 2016 m. rudenį gimnazijoje lankėsi jos mokinių ir mokytojų delegacija. </w:t>
      </w:r>
    </w:p>
    <w:p w:rsidR="00D2447F" w:rsidRPr="006368E5" w:rsidRDefault="00D2447F" w:rsidP="0028112A">
      <w:pPr>
        <w:ind w:firstLine="851"/>
        <w:jc w:val="both"/>
      </w:pPr>
      <w:r w:rsidRPr="006368E5">
        <w:t xml:space="preserve">Sėkmingai dalyvavome šiuose šalies projektuose: </w:t>
      </w:r>
      <w:r w:rsidR="00D53404" w:rsidRPr="006368E5">
        <w:t xml:space="preserve">„Neformaliojo švietimo paslaugų plėtra“ (mokiniai turės </w:t>
      </w:r>
      <w:r w:rsidR="0028112A" w:rsidRPr="006368E5">
        <w:t>galimybę dalyvauti pasirinktose 6 skirtingose edukacinėse programose</w:t>
      </w:r>
      <w:r w:rsidRPr="006368E5">
        <w:t xml:space="preserve"> </w:t>
      </w:r>
      <w:r w:rsidR="0028112A" w:rsidRPr="006368E5">
        <w:t xml:space="preserve">netradicinėje aplinkoje: teatruose, nacionaliniuose ir regioniniuose parkuose,ekologiniuose ūkiuose, </w:t>
      </w:r>
      <w:r w:rsidR="0028112A" w:rsidRPr="006368E5">
        <w:lastRenderedPageBreak/>
        <w:t>kūrybinėse dirbtuvėse ir kt.), kino edukacijos projektas „Kino klubas“ ( 2017 m. gimnazijoje bus įsteigtas kino klubas, kuriame kiekvieną savaitę mokiniai galės žiūrėti europinius filmus ir apie juos diskutuoti, taip pat bus suteikta galimybė pasirinkti norimą filmą iš filmų katalogo ir nemokam</w:t>
      </w:r>
      <w:r w:rsidR="00506D1B" w:rsidRPr="006368E5">
        <w:t>a</w:t>
      </w:r>
      <w:r w:rsidR="0028112A" w:rsidRPr="006368E5">
        <w:t>i,  legaliai rodyti filmus mokiniams).</w:t>
      </w:r>
    </w:p>
    <w:p w:rsidR="00DC468A" w:rsidRPr="006368E5" w:rsidRDefault="00DC468A" w:rsidP="00DC468A">
      <w:pPr>
        <w:tabs>
          <w:tab w:val="left" w:pos="851"/>
        </w:tabs>
        <w:ind w:firstLine="851"/>
        <w:jc w:val="both"/>
      </w:pPr>
      <w:r w:rsidRPr="006368E5">
        <w:t>Svarbią vietą gimnazijos veikloje užima tarptautinių projektų rengimas ir įgyvendinimas. 2016 metais buvo tęsiamas projekto „Better Environment Better Future“ įgyvendinimas: gegužės mėnesį pas mus buvo organizuotas partnerių susitikimas, kuriame dalyvavo mokiniai ir mokytojai iš visų  9 šalių, mūsų gimnazijos mokiniai ir mokytojai vyko į vizitus Portugalijoje, Ispanijoje, Latvijoje, Bulgarijoje. 2016 metų rudenį kaip partneriai dalyvavome Šilalės rajono savivaldybės administracijos vykdytame projekte  „</w:t>
      </w:r>
      <w:r w:rsidRPr="006368E5">
        <w:rPr>
          <w:color w:val="222222"/>
          <w:shd w:val="clear" w:color="auto" w:fill="FFFFFF"/>
        </w:rPr>
        <w:t>We of today – Europe of tomorow“, kuriame taip pat dalyvavo partneriai iš Vokietijos ir Lenkijos.</w:t>
      </w:r>
      <w:r w:rsidR="00D2447F" w:rsidRPr="006368E5">
        <w:rPr>
          <w:color w:val="222222"/>
          <w:shd w:val="clear" w:color="auto" w:fill="FFFFFF"/>
        </w:rPr>
        <w:t xml:space="preserve"> Kartu su partneriais iš Anglijos, Danijos, Graikijos, Rumunijos parengėme projektą  „The Environment – Can we make a difference“ ir 2017 metų gegužės 27 – birželio 3 dienomis 12  gimnazistų ir 2 mokytojai vyks į Jungtinę Karalystę. </w:t>
      </w:r>
    </w:p>
    <w:p w:rsidR="00B25EB9" w:rsidRPr="006368E5" w:rsidRDefault="00A70D03" w:rsidP="009D5DD8">
      <w:r w:rsidRPr="006368E5">
        <w:t xml:space="preserve">Taip pat buvo įgyvendinti šie rajono projektai: Šilalės jaunųjų šaulių būrių ir kuopų stovykla 2016“  (75 eur.), „Skautijos stovykla Šilalėje“ (100 eur.), </w:t>
      </w:r>
      <w:r w:rsidR="009D5DD8" w:rsidRPr="006368E5">
        <w:t>„</w:t>
      </w:r>
      <w:r w:rsidRPr="006368E5">
        <w:t xml:space="preserve">Šilalės rajone veikiančių ateitininkų stovykla 2016“ </w:t>
      </w:r>
      <w:r w:rsidR="009D5DD8" w:rsidRPr="006368E5">
        <w:t xml:space="preserve"> (</w:t>
      </w:r>
      <w:r w:rsidRPr="006368E5">
        <w:t>100 eur</w:t>
      </w:r>
      <w:r w:rsidR="009D5DD8" w:rsidRPr="006368E5">
        <w:t xml:space="preserve">.), </w:t>
      </w:r>
      <w:r w:rsidRPr="006368E5">
        <w:t xml:space="preserve"> „Laiko takais“  </w:t>
      </w:r>
      <w:r w:rsidR="009D5DD8" w:rsidRPr="006368E5">
        <w:t>(</w:t>
      </w:r>
      <w:r w:rsidRPr="006368E5">
        <w:t>300 eur</w:t>
      </w:r>
      <w:r w:rsidR="009D5DD8" w:rsidRPr="006368E5">
        <w:t xml:space="preserve">.), </w:t>
      </w:r>
      <w:r w:rsidRPr="006368E5">
        <w:t>„Saugioje gimnazijoje</w:t>
      </w:r>
      <w:r w:rsidR="00155C65" w:rsidRPr="006368E5">
        <w:t xml:space="preserve"> –</w:t>
      </w:r>
      <w:r w:rsidRPr="006368E5">
        <w:t xml:space="preserve"> saugus aš“ </w:t>
      </w:r>
      <w:r w:rsidR="009D5DD8" w:rsidRPr="006368E5">
        <w:t>(</w:t>
      </w:r>
      <w:r w:rsidRPr="006368E5">
        <w:t>100 eur</w:t>
      </w:r>
      <w:r w:rsidR="009D5DD8" w:rsidRPr="006368E5">
        <w:t xml:space="preserve">.), </w:t>
      </w:r>
      <w:r w:rsidRPr="006368E5">
        <w:t>„Sveika šeima</w:t>
      </w:r>
      <w:r w:rsidR="00155C65" w:rsidRPr="006368E5">
        <w:t xml:space="preserve"> –</w:t>
      </w:r>
      <w:r w:rsidRPr="006368E5">
        <w:t xml:space="preserve"> sveika bendruomenė“</w:t>
      </w:r>
      <w:r w:rsidR="009D5DD8" w:rsidRPr="006368E5">
        <w:t xml:space="preserve"> (</w:t>
      </w:r>
      <w:r w:rsidRPr="006368E5">
        <w:t>100 eur</w:t>
      </w:r>
      <w:r w:rsidR="009D5DD8" w:rsidRPr="006368E5">
        <w:t xml:space="preserve">.), </w:t>
      </w:r>
      <w:r w:rsidRPr="006368E5">
        <w:t xml:space="preserve">„Mąstau kitaip“ </w:t>
      </w:r>
      <w:r w:rsidR="009D5DD8" w:rsidRPr="006368E5">
        <w:t>(</w:t>
      </w:r>
      <w:r w:rsidRPr="006368E5">
        <w:t>100 eur</w:t>
      </w:r>
      <w:r w:rsidR="009D5DD8" w:rsidRPr="006368E5">
        <w:t>.).</w:t>
      </w:r>
      <w:r w:rsidRPr="006368E5">
        <w:t xml:space="preserve">            </w:t>
      </w:r>
    </w:p>
    <w:p w:rsidR="00961161" w:rsidRPr="006368E5" w:rsidRDefault="00EB6C8D" w:rsidP="00C22D71">
      <w:pPr>
        <w:tabs>
          <w:tab w:val="left" w:pos="851"/>
        </w:tabs>
        <w:ind w:firstLine="851"/>
        <w:jc w:val="both"/>
        <w:rPr>
          <w:b/>
        </w:rPr>
      </w:pPr>
      <w:r w:rsidRPr="006368E5">
        <w:rPr>
          <w:b/>
        </w:rPr>
        <w:t>7</w:t>
      </w:r>
      <w:r w:rsidR="006F350C" w:rsidRPr="006368E5">
        <w:rPr>
          <w:b/>
        </w:rPr>
        <w:t>.</w:t>
      </w:r>
      <w:r w:rsidR="00C22D71" w:rsidRPr="006368E5">
        <w:rPr>
          <w:b/>
        </w:rPr>
        <w:t xml:space="preserve"> </w:t>
      </w:r>
      <w:r w:rsidR="00961161" w:rsidRPr="006368E5">
        <w:rPr>
          <w:b/>
        </w:rPr>
        <w:t>Vad</w:t>
      </w:r>
      <w:r w:rsidRPr="006368E5">
        <w:rPr>
          <w:b/>
        </w:rPr>
        <w:t xml:space="preserve">ovo indėlis, tobulinant mokyklos </w:t>
      </w:r>
      <w:r w:rsidR="002C680D" w:rsidRPr="006368E5">
        <w:rPr>
          <w:b/>
        </w:rPr>
        <w:t>veikl</w:t>
      </w:r>
      <w:r w:rsidRPr="006368E5">
        <w:rPr>
          <w:b/>
        </w:rPr>
        <w:t>ą</w:t>
      </w:r>
      <w:r w:rsidR="00FF69E4" w:rsidRPr="006368E5">
        <w:rPr>
          <w:b/>
        </w:rPr>
        <w:t>.</w:t>
      </w:r>
    </w:p>
    <w:p w:rsidR="00FF69E4" w:rsidRPr="006368E5" w:rsidRDefault="00AA505B" w:rsidP="00C22D71">
      <w:pPr>
        <w:tabs>
          <w:tab w:val="left" w:pos="851"/>
        </w:tabs>
        <w:ind w:firstLine="851"/>
        <w:jc w:val="both"/>
      </w:pPr>
      <w:r w:rsidRPr="006368E5">
        <w:t>Kalbant apie gimnazijos direktoriaus indėlį tobulinant mokyklos veiklą, būtų galima išskirti šiuos pagrindinius dalykus:</w:t>
      </w:r>
    </w:p>
    <w:p w:rsidR="00271D45" w:rsidRPr="006368E5" w:rsidRDefault="00C22D71" w:rsidP="00C22D71">
      <w:pPr>
        <w:tabs>
          <w:tab w:val="left" w:pos="851"/>
        </w:tabs>
        <w:jc w:val="both"/>
      </w:pPr>
      <w:r w:rsidRPr="006368E5">
        <w:t xml:space="preserve">              1) </w:t>
      </w:r>
      <w:r w:rsidR="00AA505B" w:rsidRPr="006368E5">
        <w:t>mokytojų tarpusavio bendravimo ir bendradarbiavimo siekiant kiekvieno gimnazijos mokinio geresnių mokymosi pasiekimų skatinimas (dalijimasis gerąja patirtimi pamokos organizavimo klausimais, diskusijos ir pokalbiai metodinėse grupėse apie šiuolaikinę pamoką</w:t>
      </w:r>
      <w:r w:rsidR="00271D45" w:rsidRPr="006368E5">
        <w:t>, susitarimai dėl mokinių pasiekimų ir pažangos vertinimo</w:t>
      </w:r>
      <w:r w:rsidR="00A27427" w:rsidRPr="006368E5">
        <w:t>, namų darbų krūvio</w:t>
      </w:r>
      <w:r w:rsidR="00271D45" w:rsidRPr="006368E5">
        <w:t>);</w:t>
      </w:r>
    </w:p>
    <w:p w:rsidR="00A27427" w:rsidRPr="006368E5" w:rsidRDefault="00C22D71" w:rsidP="00C22D71">
      <w:pPr>
        <w:tabs>
          <w:tab w:val="left" w:pos="851"/>
        </w:tabs>
        <w:jc w:val="both"/>
      </w:pPr>
      <w:r w:rsidRPr="006368E5">
        <w:t xml:space="preserve">              2) </w:t>
      </w:r>
      <w:r w:rsidR="00271D45" w:rsidRPr="006368E5">
        <w:t>mokytojų kompetencijų taikyti skaitmenines technologijas ugdymo procese ugdymas ir plėtojimas  ir IT infrastruktūros atnaujinimas</w:t>
      </w:r>
      <w:r w:rsidR="00A27427" w:rsidRPr="006368E5">
        <w:t xml:space="preserve"> </w:t>
      </w:r>
      <w:r w:rsidR="00271D45" w:rsidRPr="006368E5">
        <w:t xml:space="preserve">(mokytojams organizuoti mokymai apie skaitmeninių technologijų panaudojimą pamokose ir nepamokinėje veikloje, atskiriems mokytojams sudarytos sąlygos dalyvauti kvalifikacijos tobulinimo renginiuose šia tema, gimnazijoje įrengtas bevielis interneto ryšys, išmanioji klasė, </w:t>
      </w:r>
      <w:r w:rsidR="00A27427" w:rsidRPr="006368E5">
        <w:t>įsigytos 6 interaktyvios lentos, 5 dokumentų kameros</w:t>
      </w:r>
      <w:r w:rsidR="00DE183B" w:rsidRPr="006368E5">
        <w:t>, nupirkti nauji kompiuteriai (15 vnt.) vienam informacinių technologijų kabinetui</w:t>
      </w:r>
      <w:r w:rsidR="00A27427" w:rsidRPr="006368E5">
        <w:t>);</w:t>
      </w:r>
    </w:p>
    <w:p w:rsidR="00AA505B" w:rsidRPr="006368E5" w:rsidRDefault="00C22D71" w:rsidP="00C22D71">
      <w:pPr>
        <w:tabs>
          <w:tab w:val="left" w:pos="851"/>
        </w:tabs>
        <w:jc w:val="both"/>
      </w:pPr>
      <w:r w:rsidRPr="006368E5">
        <w:t xml:space="preserve">              3)</w:t>
      </w:r>
      <w:r w:rsidR="00AA505B" w:rsidRPr="006368E5">
        <w:t xml:space="preserve"> </w:t>
      </w:r>
      <w:r w:rsidR="00A27427" w:rsidRPr="006368E5">
        <w:t xml:space="preserve">duomenų apie </w:t>
      </w:r>
      <w:r w:rsidR="00950303" w:rsidRPr="006368E5">
        <w:t xml:space="preserve">individualius </w:t>
      </w:r>
      <w:r w:rsidR="00A27427" w:rsidRPr="006368E5">
        <w:t>gimnazijos mokinių mokymosi pasiekimus kiekybinė ir kokybinė analizė bei ja remiantis priimami sprendimai dėl mokyklos veiklos tobulinimo</w:t>
      </w:r>
      <w:r w:rsidR="00950303" w:rsidRPr="006368E5">
        <w:t>;</w:t>
      </w:r>
    </w:p>
    <w:p w:rsidR="00950303" w:rsidRPr="006368E5" w:rsidRDefault="00C22D71" w:rsidP="00C22D71">
      <w:pPr>
        <w:tabs>
          <w:tab w:val="left" w:pos="851"/>
        </w:tabs>
        <w:jc w:val="both"/>
      </w:pPr>
      <w:r w:rsidRPr="006368E5">
        <w:t xml:space="preserve">              4) </w:t>
      </w:r>
      <w:r w:rsidR="00950303" w:rsidRPr="006368E5">
        <w:t>pamokų ir nepamokinės veiklos organizavimo netradicinėse edukacinėse aplinkose inicijavimas ir skatinimas (pamokos muziejuose, bibliotekoje, aukštųjų mokyklų dėstytojų paskaitos mokiniams aukštosiose mokyklose ir gimnazijoje, vizitai į verslo įmones ir pan.);</w:t>
      </w:r>
    </w:p>
    <w:p w:rsidR="00FF69E4" w:rsidRPr="006368E5" w:rsidRDefault="00C22D71" w:rsidP="00C22D71">
      <w:pPr>
        <w:jc w:val="both"/>
        <w:rPr>
          <w:rFonts w:eastAsia="Times New Roman"/>
          <w:lang w:eastAsia="lt-LT"/>
        </w:rPr>
      </w:pPr>
      <w:r w:rsidRPr="006368E5">
        <w:rPr>
          <w:rFonts w:eastAsia="Times New Roman"/>
          <w:lang w:eastAsia="lt-LT"/>
        </w:rPr>
        <w:t xml:space="preserve">              5) </w:t>
      </w:r>
      <w:r w:rsidR="00471A97" w:rsidRPr="006368E5">
        <w:rPr>
          <w:rFonts w:eastAsia="Times New Roman"/>
          <w:lang w:eastAsia="lt-LT"/>
        </w:rPr>
        <w:t xml:space="preserve">mokinių savivaldos iniciatyvų skatinimas ir palaikymas (Lietuvos </w:t>
      </w:r>
      <w:r w:rsidR="00FF69E4" w:rsidRPr="006368E5">
        <w:rPr>
          <w:rFonts w:eastAsia="Times New Roman"/>
          <w:lang w:eastAsia="lt-LT"/>
        </w:rPr>
        <w:t>Nepriklausomybės atkūrimo švent</w:t>
      </w:r>
      <w:r w:rsidR="00471A97" w:rsidRPr="006368E5">
        <w:rPr>
          <w:rFonts w:eastAsia="Times New Roman"/>
          <w:lang w:eastAsia="lt-LT"/>
        </w:rPr>
        <w:t>ės organizavimas</w:t>
      </w:r>
      <w:r w:rsidR="00FF69E4" w:rsidRPr="006368E5">
        <w:rPr>
          <w:rFonts w:eastAsia="Times New Roman"/>
          <w:lang w:eastAsia="lt-LT"/>
        </w:rPr>
        <w:t>.  Gimnazistai su mokytojais ėmėsi veiklos, kurios metu daug keliavo, gilinosi į Šilalės istoriją. Prasmingiausi renginiai – susitikimai su kraštiečiais Vilniuje „Mes esam vienas kitam reikalingi“, kurių metu imti interviu iš Šilalės Garbės piliečių, gimnazijai nusipelniusių žmonių. Šilalėje organizuotas orientacinis – intelektualinis žaidimas „Nepriklausomybės aidai Šilalėje“, šventinis koncertas Šilalės miesto bendruomenei, mokinių protų mūšis „Mano miesto laikas“</w:t>
      </w:r>
      <w:r w:rsidR="00471A97" w:rsidRPr="006368E5">
        <w:rPr>
          <w:rFonts w:eastAsia="Times New Roman"/>
          <w:lang w:eastAsia="lt-LT"/>
        </w:rPr>
        <w:t>. Savanorystės idėjų įgyvendinimas ir t.t.);</w:t>
      </w:r>
    </w:p>
    <w:p w:rsidR="00C67A7E" w:rsidRPr="006368E5" w:rsidRDefault="00C22D71" w:rsidP="00C22D71">
      <w:pPr>
        <w:tabs>
          <w:tab w:val="left" w:pos="851"/>
        </w:tabs>
        <w:jc w:val="both"/>
        <w:rPr>
          <w:b/>
        </w:rPr>
      </w:pPr>
      <w:r w:rsidRPr="006368E5">
        <w:t xml:space="preserve">              6)</w:t>
      </w:r>
      <w:r w:rsidR="00FF69E4" w:rsidRPr="006368E5">
        <w:t xml:space="preserve"> </w:t>
      </w:r>
      <w:r w:rsidR="00471A97" w:rsidRPr="006368E5">
        <w:t xml:space="preserve">ugdymo karjerai veiklų organizavimas (susitikimai su </w:t>
      </w:r>
      <w:r w:rsidR="00FF69E4" w:rsidRPr="006368E5">
        <w:t xml:space="preserve">iškiliomis asmenybėmis: </w:t>
      </w:r>
      <w:r w:rsidR="00C67A7E" w:rsidRPr="006368E5">
        <w:t xml:space="preserve">Lietuvos </w:t>
      </w:r>
      <w:r w:rsidR="00FF69E4" w:rsidRPr="006368E5">
        <w:t>pramonininkų konfederacijos prezidentu  Robertu Dargiu, žurnalist</w:t>
      </w:r>
      <w:r w:rsidR="00471A97" w:rsidRPr="006368E5">
        <w:t>u</w:t>
      </w:r>
      <w:r w:rsidR="00FF69E4" w:rsidRPr="006368E5">
        <w:t>, TV laidų vedėj</w:t>
      </w:r>
      <w:r w:rsidR="00471A97" w:rsidRPr="006368E5">
        <w:t>u</w:t>
      </w:r>
      <w:r w:rsidR="00FF69E4" w:rsidRPr="006368E5">
        <w:t xml:space="preserve"> Andriu</w:t>
      </w:r>
      <w:r w:rsidR="00471A97" w:rsidRPr="006368E5">
        <w:t>mi</w:t>
      </w:r>
      <w:r w:rsidR="00FF69E4" w:rsidRPr="006368E5">
        <w:t xml:space="preserve"> Tapin</w:t>
      </w:r>
      <w:r w:rsidR="00471A97" w:rsidRPr="006368E5">
        <w:t>u</w:t>
      </w:r>
      <w:r w:rsidR="00FF69E4" w:rsidRPr="006368E5">
        <w:t>, krepšinink</w:t>
      </w:r>
      <w:r w:rsidR="00471A97" w:rsidRPr="006368E5">
        <w:t>u</w:t>
      </w:r>
      <w:r w:rsidR="00FF69E4" w:rsidRPr="006368E5">
        <w:t xml:space="preserve"> Luk</w:t>
      </w:r>
      <w:r w:rsidR="00471A97" w:rsidRPr="006368E5">
        <w:t>u</w:t>
      </w:r>
      <w:r w:rsidR="00FF69E4" w:rsidRPr="006368E5">
        <w:t xml:space="preserve"> Lekavičiu</w:t>
      </w:r>
      <w:r w:rsidR="00471A97" w:rsidRPr="006368E5">
        <w:t>mi</w:t>
      </w:r>
      <w:r w:rsidR="00C67A7E" w:rsidRPr="006368E5">
        <w:t>, politiku Gabrieliumi Landsbergiu, lenktynininku Benediktu Vanagu ir kt.);</w:t>
      </w:r>
    </w:p>
    <w:p w:rsidR="00C7582F" w:rsidRPr="006368E5" w:rsidRDefault="00C22D71" w:rsidP="00C22D71">
      <w:pPr>
        <w:tabs>
          <w:tab w:val="left" w:pos="851"/>
        </w:tabs>
        <w:jc w:val="both"/>
        <w:rPr>
          <w:b/>
        </w:rPr>
      </w:pPr>
      <w:r w:rsidRPr="006368E5">
        <w:t xml:space="preserve">              7) </w:t>
      </w:r>
      <w:r w:rsidR="00C67A7E" w:rsidRPr="006368E5">
        <w:t>saugių ir sveikų  mokymosi ir darbo sąlygų kūrimas mokiniams ir darbuotojams (</w:t>
      </w:r>
      <w:r w:rsidR="00C7582F" w:rsidRPr="006368E5">
        <w:t xml:space="preserve">inicijavau gimnazijos įsijungimą į sveikatą stiprinančių mokyklų tinklą ir programos „Sveika mokykla – sveika bendruomenė“ parengimą, telkiau bendruomenę (pagalbos mokiniui specialistus, klasių auklėtojus, mokinių aktyvą, kitų įstaigų specialistus) </w:t>
      </w:r>
      <w:r w:rsidR="003E72C7" w:rsidRPr="006368E5">
        <w:t xml:space="preserve">nuosekliai ir kryptingai veiklai, skirtai patyčių ir smurto prevencijai, jauno žmogaus motyvacijai skatinti);  </w:t>
      </w:r>
      <w:r w:rsidR="00C7582F" w:rsidRPr="006368E5">
        <w:t xml:space="preserve"> </w:t>
      </w:r>
    </w:p>
    <w:p w:rsidR="004A630F" w:rsidRPr="006368E5" w:rsidRDefault="00C22D71" w:rsidP="00C22D71">
      <w:pPr>
        <w:tabs>
          <w:tab w:val="left" w:pos="851"/>
        </w:tabs>
        <w:jc w:val="both"/>
        <w:rPr>
          <w:b/>
        </w:rPr>
      </w:pPr>
      <w:r w:rsidRPr="006368E5">
        <w:lastRenderedPageBreak/>
        <w:t xml:space="preserve">              8) </w:t>
      </w:r>
      <w:r w:rsidR="003E72C7" w:rsidRPr="006368E5">
        <w:t xml:space="preserve">atsakingas ir efektyvus materialinių išteklių naudojimas, mokymo priemonių bazės turtinimas, gimnazijos pastatų rekonstrukcijos vykdymas (įsigyta naujų mokymo priemonių įvairių dalykų pamokoms, </w:t>
      </w:r>
      <w:r w:rsidR="00C67A7E" w:rsidRPr="006368E5">
        <w:t>sutvarkyti persirengimo kambariai prie sporto salės, sanitariniai mazgai, renovuota aktų salė, inžineriniai tinklai).</w:t>
      </w:r>
    </w:p>
    <w:p w:rsidR="00961161" w:rsidRPr="006368E5" w:rsidRDefault="00961161" w:rsidP="004605E5">
      <w:pPr>
        <w:ind w:firstLine="907"/>
        <w:jc w:val="both"/>
        <w:rPr>
          <w:b/>
          <w:color w:val="1F497D"/>
          <w:sz w:val="22"/>
          <w:szCs w:val="22"/>
        </w:rPr>
      </w:pPr>
    </w:p>
    <w:p w:rsidR="00DE183B" w:rsidRPr="006368E5" w:rsidRDefault="00961161" w:rsidP="004605E5">
      <w:pPr>
        <w:jc w:val="center"/>
        <w:rPr>
          <w:b/>
        </w:rPr>
      </w:pPr>
      <w:r w:rsidRPr="006368E5">
        <w:rPr>
          <w:b/>
        </w:rPr>
        <w:t>I</w:t>
      </w:r>
      <w:r w:rsidR="00EB6C8D" w:rsidRPr="006368E5">
        <w:rPr>
          <w:b/>
        </w:rPr>
        <w:t>II</w:t>
      </w:r>
      <w:r w:rsidR="00DE183B" w:rsidRPr="006368E5">
        <w:rPr>
          <w:b/>
        </w:rPr>
        <w:t xml:space="preserve"> SKYRIUS</w:t>
      </w:r>
    </w:p>
    <w:p w:rsidR="00961161" w:rsidRPr="006368E5" w:rsidRDefault="00961161" w:rsidP="004605E5">
      <w:pPr>
        <w:jc w:val="center"/>
        <w:rPr>
          <w:b/>
        </w:rPr>
      </w:pPr>
      <w:r w:rsidRPr="006368E5">
        <w:rPr>
          <w:b/>
        </w:rPr>
        <w:t xml:space="preserve"> PAGRINDINIAI FINANSINIAI RODIKLIAI</w:t>
      </w:r>
    </w:p>
    <w:p w:rsidR="003E287D" w:rsidRPr="006368E5" w:rsidRDefault="00EB6C8D" w:rsidP="00961161">
      <w:pPr>
        <w:ind w:firstLine="900"/>
        <w:jc w:val="both"/>
        <w:rPr>
          <w:b/>
        </w:rPr>
      </w:pPr>
      <w:r w:rsidRPr="006368E5">
        <w:rPr>
          <w:b/>
        </w:rPr>
        <w:t>8</w:t>
      </w:r>
      <w:r w:rsidR="00961161" w:rsidRPr="006368E5">
        <w:rPr>
          <w:b/>
        </w:rPr>
        <w:t xml:space="preserve">. </w:t>
      </w:r>
      <w:r w:rsidR="00BB0490" w:rsidRPr="006368E5">
        <w:rPr>
          <w:b/>
        </w:rPr>
        <w:t>D</w:t>
      </w:r>
      <w:r w:rsidR="00961161" w:rsidRPr="006368E5">
        <w:rPr>
          <w:b/>
        </w:rPr>
        <w:t>arbuotojų darbo užmokestis</w:t>
      </w:r>
      <w:r w:rsidR="003158FE" w:rsidRPr="006368E5">
        <w:rPr>
          <w:b/>
        </w:rPr>
        <w:t>:</w:t>
      </w:r>
    </w:p>
    <w:p w:rsidR="003158FE" w:rsidRPr="006368E5" w:rsidRDefault="003158FE" w:rsidP="00961161">
      <w:pPr>
        <w:ind w:firstLine="90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8460"/>
        <w:gridCol w:w="819"/>
      </w:tblGrid>
      <w:tr w:rsidR="00961161" w:rsidRPr="006368E5" w:rsidTr="00C22D71">
        <w:tc>
          <w:tcPr>
            <w:tcW w:w="360" w:type="dxa"/>
            <w:shd w:val="clear" w:color="auto" w:fill="auto"/>
          </w:tcPr>
          <w:p w:rsidR="00961161" w:rsidRPr="006368E5" w:rsidRDefault="00961161" w:rsidP="00961161">
            <w:pPr>
              <w:jc w:val="both"/>
              <w:rPr>
                <w:sz w:val="22"/>
                <w:szCs w:val="22"/>
              </w:rPr>
            </w:pPr>
          </w:p>
        </w:tc>
        <w:tc>
          <w:tcPr>
            <w:tcW w:w="8460" w:type="dxa"/>
            <w:shd w:val="clear" w:color="auto" w:fill="auto"/>
          </w:tcPr>
          <w:p w:rsidR="00961161" w:rsidRPr="006368E5" w:rsidRDefault="00961161" w:rsidP="00961161">
            <w:pPr>
              <w:jc w:val="both"/>
              <w:rPr>
                <w:sz w:val="22"/>
                <w:szCs w:val="22"/>
              </w:rPr>
            </w:pPr>
          </w:p>
        </w:tc>
        <w:tc>
          <w:tcPr>
            <w:tcW w:w="819" w:type="dxa"/>
            <w:shd w:val="clear" w:color="auto" w:fill="auto"/>
          </w:tcPr>
          <w:p w:rsidR="00961161" w:rsidRPr="006368E5" w:rsidRDefault="00961161" w:rsidP="00961161">
            <w:pPr>
              <w:jc w:val="both"/>
              <w:rPr>
                <w:sz w:val="22"/>
                <w:szCs w:val="22"/>
              </w:rPr>
            </w:pPr>
          </w:p>
        </w:tc>
      </w:tr>
      <w:tr w:rsidR="00961161" w:rsidRPr="006368E5" w:rsidTr="00C22D71">
        <w:tc>
          <w:tcPr>
            <w:tcW w:w="360" w:type="dxa"/>
            <w:shd w:val="clear" w:color="auto" w:fill="auto"/>
          </w:tcPr>
          <w:p w:rsidR="00961161" w:rsidRPr="006368E5" w:rsidRDefault="00961161" w:rsidP="00961161">
            <w:pPr>
              <w:jc w:val="both"/>
              <w:rPr>
                <w:sz w:val="22"/>
                <w:szCs w:val="22"/>
              </w:rPr>
            </w:pPr>
            <w:r w:rsidRPr="006368E5">
              <w:rPr>
                <w:sz w:val="22"/>
                <w:szCs w:val="22"/>
              </w:rPr>
              <w:t xml:space="preserve">1. </w:t>
            </w:r>
          </w:p>
        </w:tc>
        <w:tc>
          <w:tcPr>
            <w:tcW w:w="8460" w:type="dxa"/>
            <w:shd w:val="clear" w:color="auto" w:fill="auto"/>
          </w:tcPr>
          <w:p w:rsidR="00961161" w:rsidRPr="006368E5" w:rsidRDefault="00961161" w:rsidP="004A630F">
            <w:pPr>
              <w:jc w:val="both"/>
              <w:rPr>
                <w:b/>
                <w:i/>
                <w:sz w:val="22"/>
                <w:szCs w:val="22"/>
              </w:rPr>
            </w:pPr>
            <w:r w:rsidRPr="006368E5">
              <w:rPr>
                <w:b/>
                <w:i/>
                <w:sz w:val="22"/>
                <w:szCs w:val="22"/>
              </w:rPr>
              <w:t xml:space="preserve">Mokytojų vidutinis pedagoginių valandų skaičius per savaitę (išskyrus vadovus ir pagalbos </w:t>
            </w:r>
            <w:r w:rsidR="00BB0490" w:rsidRPr="006368E5">
              <w:rPr>
                <w:b/>
                <w:i/>
                <w:sz w:val="22"/>
                <w:szCs w:val="22"/>
              </w:rPr>
              <w:t xml:space="preserve">mokiniui </w:t>
            </w:r>
            <w:r w:rsidRPr="006368E5">
              <w:rPr>
                <w:b/>
                <w:i/>
                <w:sz w:val="22"/>
                <w:szCs w:val="22"/>
              </w:rPr>
              <w:t>specialistus 201</w:t>
            </w:r>
            <w:r w:rsidR="004A630F" w:rsidRPr="006368E5">
              <w:rPr>
                <w:b/>
                <w:i/>
                <w:sz w:val="22"/>
                <w:szCs w:val="22"/>
              </w:rPr>
              <w:t>6</w:t>
            </w:r>
            <w:r w:rsidRPr="006368E5">
              <w:rPr>
                <w:b/>
                <w:i/>
                <w:sz w:val="22"/>
                <w:szCs w:val="22"/>
              </w:rPr>
              <w:t>-09-01 duomenimis):</w:t>
            </w:r>
          </w:p>
        </w:tc>
        <w:tc>
          <w:tcPr>
            <w:tcW w:w="819" w:type="dxa"/>
            <w:shd w:val="clear" w:color="auto" w:fill="auto"/>
            <w:vAlign w:val="center"/>
          </w:tcPr>
          <w:p w:rsidR="00961161" w:rsidRPr="006368E5" w:rsidRDefault="00961161" w:rsidP="00961161">
            <w:pPr>
              <w:jc w:val="center"/>
              <w:rPr>
                <w:sz w:val="22"/>
                <w:szCs w:val="22"/>
              </w:rPr>
            </w:pP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EB6C8D">
            <w:pPr>
              <w:jc w:val="both"/>
              <w:rPr>
                <w:sz w:val="22"/>
                <w:szCs w:val="22"/>
              </w:rPr>
            </w:pPr>
            <w:r w:rsidRPr="006368E5">
              <w:rPr>
                <w:sz w:val="22"/>
                <w:szCs w:val="22"/>
              </w:rPr>
              <w:t>dirbančių pagrindinėse pareigose</w:t>
            </w:r>
          </w:p>
        </w:tc>
        <w:tc>
          <w:tcPr>
            <w:tcW w:w="819" w:type="dxa"/>
            <w:shd w:val="clear" w:color="auto" w:fill="auto"/>
            <w:vAlign w:val="center"/>
          </w:tcPr>
          <w:p w:rsidR="00113948" w:rsidRPr="006368E5" w:rsidRDefault="00113948" w:rsidP="002978CE">
            <w:pPr>
              <w:jc w:val="center"/>
              <w:rPr>
                <w:sz w:val="22"/>
                <w:szCs w:val="22"/>
              </w:rPr>
            </w:pPr>
            <w:r w:rsidRPr="006368E5">
              <w:rPr>
                <w:sz w:val="22"/>
                <w:szCs w:val="22"/>
              </w:rPr>
              <w:t>2</w:t>
            </w:r>
            <w:r w:rsidR="002978CE" w:rsidRPr="006368E5">
              <w:rPr>
                <w:sz w:val="22"/>
                <w:szCs w:val="22"/>
              </w:rPr>
              <w:t>4</w:t>
            </w:r>
            <w:r w:rsidRPr="006368E5">
              <w:rPr>
                <w:sz w:val="22"/>
                <w:szCs w:val="22"/>
              </w:rPr>
              <w:t>,</w:t>
            </w:r>
            <w:r w:rsidR="002978CE" w:rsidRPr="006368E5">
              <w:rPr>
                <w:sz w:val="22"/>
                <w:szCs w:val="22"/>
              </w:rPr>
              <w:t>8</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EB6C8D">
            <w:pPr>
              <w:jc w:val="both"/>
              <w:rPr>
                <w:sz w:val="22"/>
                <w:szCs w:val="22"/>
              </w:rPr>
            </w:pPr>
            <w:r w:rsidRPr="006368E5">
              <w:rPr>
                <w:sz w:val="22"/>
                <w:szCs w:val="22"/>
              </w:rPr>
              <w:t>dirbančių nepagrindinėse pareigose</w:t>
            </w:r>
          </w:p>
        </w:tc>
        <w:tc>
          <w:tcPr>
            <w:tcW w:w="819" w:type="dxa"/>
            <w:shd w:val="clear" w:color="auto" w:fill="auto"/>
            <w:vAlign w:val="center"/>
          </w:tcPr>
          <w:p w:rsidR="00113948" w:rsidRPr="006368E5" w:rsidRDefault="002978CE" w:rsidP="002978CE">
            <w:pPr>
              <w:jc w:val="center"/>
              <w:rPr>
                <w:sz w:val="22"/>
                <w:szCs w:val="22"/>
              </w:rPr>
            </w:pPr>
            <w:r w:rsidRPr="006368E5">
              <w:rPr>
                <w:sz w:val="22"/>
                <w:szCs w:val="22"/>
              </w:rPr>
              <w:t>9</w:t>
            </w:r>
            <w:r w:rsidR="00113948" w:rsidRPr="006368E5">
              <w:rPr>
                <w:sz w:val="22"/>
                <w:szCs w:val="22"/>
              </w:rPr>
              <w:t>,</w:t>
            </w:r>
            <w:r w:rsidRPr="006368E5">
              <w:rPr>
                <w:sz w:val="22"/>
                <w:szCs w:val="22"/>
              </w:rPr>
              <w:t>96</w:t>
            </w:r>
          </w:p>
        </w:tc>
      </w:tr>
      <w:tr w:rsidR="00113948" w:rsidRPr="006368E5" w:rsidTr="00C22D71">
        <w:tc>
          <w:tcPr>
            <w:tcW w:w="360" w:type="dxa"/>
            <w:shd w:val="clear" w:color="auto" w:fill="auto"/>
          </w:tcPr>
          <w:p w:rsidR="00113948" w:rsidRPr="006368E5" w:rsidRDefault="00113948" w:rsidP="00961161">
            <w:pPr>
              <w:jc w:val="both"/>
              <w:rPr>
                <w:sz w:val="22"/>
                <w:szCs w:val="22"/>
              </w:rPr>
            </w:pPr>
            <w:r w:rsidRPr="006368E5">
              <w:rPr>
                <w:sz w:val="22"/>
                <w:szCs w:val="22"/>
              </w:rPr>
              <w:t xml:space="preserve">2. </w:t>
            </w:r>
          </w:p>
        </w:tc>
        <w:tc>
          <w:tcPr>
            <w:tcW w:w="8460" w:type="dxa"/>
            <w:shd w:val="clear" w:color="auto" w:fill="auto"/>
          </w:tcPr>
          <w:p w:rsidR="00113948" w:rsidRPr="006368E5" w:rsidRDefault="00113948" w:rsidP="004A630F">
            <w:pPr>
              <w:jc w:val="both"/>
              <w:rPr>
                <w:b/>
                <w:i/>
                <w:sz w:val="22"/>
                <w:szCs w:val="22"/>
              </w:rPr>
            </w:pPr>
            <w:r w:rsidRPr="006368E5">
              <w:rPr>
                <w:b/>
                <w:i/>
                <w:sz w:val="22"/>
                <w:szCs w:val="22"/>
              </w:rPr>
              <w:t>Darbuotojų vidutinis mėnesinis 2016 metų bruto darbo užmokestis:</w:t>
            </w:r>
          </w:p>
        </w:tc>
        <w:tc>
          <w:tcPr>
            <w:tcW w:w="819" w:type="dxa"/>
            <w:shd w:val="clear" w:color="auto" w:fill="auto"/>
            <w:vAlign w:val="center"/>
          </w:tcPr>
          <w:p w:rsidR="00113948" w:rsidRPr="006368E5" w:rsidRDefault="00113948" w:rsidP="00683284">
            <w:pPr>
              <w:jc w:val="center"/>
              <w:rPr>
                <w:sz w:val="22"/>
                <w:szCs w:val="22"/>
              </w:rPr>
            </w:pP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vadovų</w:t>
            </w:r>
          </w:p>
        </w:tc>
        <w:tc>
          <w:tcPr>
            <w:tcW w:w="819" w:type="dxa"/>
            <w:shd w:val="clear" w:color="auto" w:fill="auto"/>
            <w:vAlign w:val="center"/>
          </w:tcPr>
          <w:p w:rsidR="00113948" w:rsidRPr="006368E5" w:rsidRDefault="00113948" w:rsidP="00683284">
            <w:pPr>
              <w:jc w:val="center"/>
              <w:rPr>
                <w:sz w:val="22"/>
                <w:szCs w:val="22"/>
              </w:rPr>
            </w:pPr>
            <w:r w:rsidRPr="006368E5">
              <w:rPr>
                <w:sz w:val="22"/>
                <w:szCs w:val="22"/>
              </w:rPr>
              <w:t>1305</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mokytojų</w:t>
            </w:r>
          </w:p>
        </w:tc>
        <w:tc>
          <w:tcPr>
            <w:tcW w:w="819" w:type="dxa"/>
            <w:shd w:val="clear" w:color="auto" w:fill="auto"/>
            <w:vAlign w:val="center"/>
          </w:tcPr>
          <w:p w:rsidR="00113948" w:rsidRPr="006368E5" w:rsidRDefault="002978CE" w:rsidP="00683284">
            <w:pPr>
              <w:jc w:val="center"/>
              <w:rPr>
                <w:sz w:val="22"/>
                <w:szCs w:val="22"/>
              </w:rPr>
            </w:pPr>
            <w:r w:rsidRPr="006368E5">
              <w:rPr>
                <w:sz w:val="22"/>
                <w:szCs w:val="22"/>
              </w:rPr>
              <w:t>-</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vyresniųjų mokytojų</w:t>
            </w:r>
          </w:p>
        </w:tc>
        <w:tc>
          <w:tcPr>
            <w:tcW w:w="819" w:type="dxa"/>
            <w:shd w:val="clear" w:color="auto" w:fill="auto"/>
            <w:vAlign w:val="center"/>
          </w:tcPr>
          <w:p w:rsidR="00113948" w:rsidRPr="006368E5" w:rsidRDefault="00113948" w:rsidP="00683284">
            <w:pPr>
              <w:jc w:val="center"/>
              <w:rPr>
                <w:sz w:val="22"/>
                <w:szCs w:val="22"/>
              </w:rPr>
            </w:pPr>
            <w:r w:rsidRPr="006368E5">
              <w:rPr>
                <w:sz w:val="22"/>
                <w:szCs w:val="22"/>
              </w:rPr>
              <w:t>550</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mokytojų metodininkų</w:t>
            </w:r>
          </w:p>
        </w:tc>
        <w:tc>
          <w:tcPr>
            <w:tcW w:w="819" w:type="dxa"/>
            <w:shd w:val="clear" w:color="auto" w:fill="auto"/>
            <w:vAlign w:val="center"/>
          </w:tcPr>
          <w:p w:rsidR="00113948" w:rsidRPr="006368E5" w:rsidRDefault="00113948" w:rsidP="00683284">
            <w:pPr>
              <w:rPr>
                <w:sz w:val="22"/>
                <w:szCs w:val="22"/>
              </w:rPr>
            </w:pPr>
            <w:r w:rsidRPr="006368E5">
              <w:rPr>
                <w:sz w:val="22"/>
                <w:szCs w:val="22"/>
              </w:rPr>
              <w:t xml:space="preserve">  781</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mokytojų ekspertų</w:t>
            </w:r>
          </w:p>
        </w:tc>
        <w:tc>
          <w:tcPr>
            <w:tcW w:w="819" w:type="dxa"/>
            <w:shd w:val="clear" w:color="auto" w:fill="auto"/>
            <w:vAlign w:val="center"/>
          </w:tcPr>
          <w:p w:rsidR="00113948" w:rsidRPr="006368E5" w:rsidRDefault="00113948" w:rsidP="00683284">
            <w:pPr>
              <w:jc w:val="center"/>
              <w:rPr>
                <w:sz w:val="22"/>
                <w:szCs w:val="22"/>
              </w:rPr>
            </w:pPr>
            <w:r w:rsidRPr="006368E5">
              <w:rPr>
                <w:sz w:val="22"/>
                <w:szCs w:val="22"/>
              </w:rPr>
              <w:t>816</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pagalbos mokiniui specialistų</w:t>
            </w:r>
          </w:p>
        </w:tc>
        <w:tc>
          <w:tcPr>
            <w:tcW w:w="819" w:type="dxa"/>
            <w:shd w:val="clear" w:color="auto" w:fill="auto"/>
            <w:vAlign w:val="center"/>
          </w:tcPr>
          <w:p w:rsidR="00113948" w:rsidRPr="006368E5" w:rsidRDefault="009C4E51" w:rsidP="00683284">
            <w:pPr>
              <w:jc w:val="center"/>
              <w:rPr>
                <w:sz w:val="22"/>
                <w:szCs w:val="22"/>
              </w:rPr>
            </w:pPr>
            <w:r w:rsidRPr="006368E5">
              <w:rPr>
                <w:sz w:val="22"/>
                <w:szCs w:val="22"/>
              </w:rPr>
              <w:t>595</w:t>
            </w:r>
          </w:p>
        </w:tc>
      </w:tr>
      <w:tr w:rsidR="00113948" w:rsidRPr="006368E5" w:rsidTr="00C22D71">
        <w:tc>
          <w:tcPr>
            <w:tcW w:w="360" w:type="dxa"/>
            <w:shd w:val="clear" w:color="auto" w:fill="auto"/>
          </w:tcPr>
          <w:p w:rsidR="00113948" w:rsidRPr="006368E5" w:rsidRDefault="00113948" w:rsidP="00961161">
            <w:pPr>
              <w:jc w:val="both"/>
              <w:rPr>
                <w:sz w:val="22"/>
                <w:szCs w:val="22"/>
              </w:rPr>
            </w:pPr>
          </w:p>
        </w:tc>
        <w:tc>
          <w:tcPr>
            <w:tcW w:w="8460" w:type="dxa"/>
            <w:shd w:val="clear" w:color="auto" w:fill="auto"/>
          </w:tcPr>
          <w:p w:rsidR="00113948" w:rsidRPr="006368E5" w:rsidRDefault="00113948" w:rsidP="00961161">
            <w:pPr>
              <w:jc w:val="both"/>
              <w:rPr>
                <w:sz w:val="22"/>
                <w:szCs w:val="22"/>
              </w:rPr>
            </w:pPr>
            <w:r w:rsidRPr="006368E5">
              <w:rPr>
                <w:sz w:val="22"/>
                <w:szCs w:val="22"/>
              </w:rPr>
              <w:t>aptarnaujančio personalo</w:t>
            </w:r>
          </w:p>
        </w:tc>
        <w:tc>
          <w:tcPr>
            <w:tcW w:w="819" w:type="dxa"/>
            <w:shd w:val="clear" w:color="auto" w:fill="auto"/>
            <w:vAlign w:val="center"/>
          </w:tcPr>
          <w:p w:rsidR="00113948" w:rsidRPr="006368E5" w:rsidRDefault="00113948" w:rsidP="00683284">
            <w:pPr>
              <w:jc w:val="center"/>
              <w:rPr>
                <w:sz w:val="22"/>
                <w:szCs w:val="22"/>
              </w:rPr>
            </w:pPr>
            <w:r w:rsidRPr="006368E5">
              <w:rPr>
                <w:sz w:val="22"/>
                <w:szCs w:val="22"/>
              </w:rPr>
              <w:t>405</w:t>
            </w:r>
          </w:p>
        </w:tc>
      </w:tr>
    </w:tbl>
    <w:p w:rsidR="00961161" w:rsidRPr="006368E5" w:rsidRDefault="00961161" w:rsidP="00961161">
      <w:pPr>
        <w:ind w:firstLine="900"/>
        <w:jc w:val="both"/>
      </w:pPr>
    </w:p>
    <w:p w:rsidR="00961161" w:rsidRPr="006368E5" w:rsidRDefault="00BB0490" w:rsidP="004605E5">
      <w:pPr>
        <w:ind w:firstLine="907"/>
        <w:jc w:val="both"/>
        <w:rPr>
          <w:b/>
          <w:sz w:val="16"/>
          <w:szCs w:val="16"/>
        </w:rPr>
      </w:pPr>
      <w:r w:rsidRPr="006368E5">
        <w:rPr>
          <w:b/>
        </w:rPr>
        <w:t>9</w:t>
      </w:r>
      <w:r w:rsidR="00961161" w:rsidRPr="006368E5">
        <w:rPr>
          <w:b/>
        </w:rPr>
        <w:t xml:space="preserve">. </w:t>
      </w:r>
      <w:r w:rsidR="00665A09" w:rsidRPr="006368E5">
        <w:rPr>
          <w:b/>
        </w:rPr>
        <w:t>F</w:t>
      </w:r>
      <w:r w:rsidR="00961161" w:rsidRPr="006368E5">
        <w:rPr>
          <w:b/>
        </w:rPr>
        <w:t>inansiniai rodikliai:</w:t>
      </w:r>
    </w:p>
    <w:p w:rsidR="003158FE" w:rsidRPr="006368E5" w:rsidRDefault="003158FE" w:rsidP="00961161">
      <w:pPr>
        <w:ind w:firstLine="900"/>
        <w:jc w:val="both"/>
        <w:rPr>
          <w:b/>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1440"/>
        <w:gridCol w:w="1179"/>
      </w:tblGrid>
      <w:tr w:rsidR="00155C65" w:rsidRPr="006368E5" w:rsidTr="00ED2709">
        <w:trPr>
          <w:trHeight w:val="279"/>
        </w:trPr>
        <w:tc>
          <w:tcPr>
            <w:tcW w:w="7020" w:type="dxa"/>
          </w:tcPr>
          <w:p w:rsidR="00155C65" w:rsidRPr="006368E5" w:rsidRDefault="00155C65" w:rsidP="00961161">
            <w:pPr>
              <w:jc w:val="both"/>
              <w:rPr>
                <w:rFonts w:eastAsia="Times New Roman"/>
                <w:sz w:val="22"/>
                <w:szCs w:val="22"/>
                <w:lang w:eastAsia="lt-LT"/>
              </w:rPr>
            </w:pPr>
            <w:r w:rsidRPr="006368E5">
              <w:rPr>
                <w:rFonts w:eastAsia="Times New Roman"/>
                <w:sz w:val="22"/>
                <w:szCs w:val="22"/>
                <w:lang w:eastAsia="lt-LT"/>
              </w:rPr>
              <w:t>Finansavimo šaltiniai</w:t>
            </w:r>
          </w:p>
        </w:tc>
        <w:tc>
          <w:tcPr>
            <w:tcW w:w="2619" w:type="dxa"/>
            <w:gridSpan w:val="2"/>
          </w:tcPr>
          <w:p w:rsidR="00155C65" w:rsidRPr="006368E5" w:rsidRDefault="00155C65" w:rsidP="007A6B08">
            <w:pPr>
              <w:jc w:val="center"/>
              <w:rPr>
                <w:sz w:val="22"/>
                <w:szCs w:val="22"/>
              </w:rPr>
            </w:pPr>
            <w:r w:rsidRPr="006368E5">
              <w:rPr>
                <w:sz w:val="22"/>
                <w:szCs w:val="22"/>
              </w:rPr>
              <w:t>Lėšos ( (tūkst. Eur.)</w:t>
            </w:r>
          </w:p>
        </w:tc>
      </w:tr>
      <w:tr w:rsidR="00A14BCA" w:rsidRPr="006368E5" w:rsidTr="00C22D71">
        <w:trPr>
          <w:trHeight w:val="25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 xml:space="preserve">Savivaldybės biudžeto lėšos </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238,7</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295,7</w:t>
            </w:r>
          </w:p>
        </w:tc>
      </w:tr>
      <w:tr w:rsidR="00A14BCA" w:rsidRPr="006368E5" w:rsidTr="00C22D71">
        <w:trPr>
          <w:trHeight w:val="31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 xml:space="preserve">Specialiosios programos lėšos (pajamos už atsitiktines paslaugas) </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30,0</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32,4</w:t>
            </w:r>
          </w:p>
        </w:tc>
      </w:tr>
      <w:tr w:rsidR="00A14BCA" w:rsidRPr="006368E5" w:rsidTr="00C22D71">
        <w:trPr>
          <w:trHeight w:val="31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 xml:space="preserve">Specialiosios programos lėšos (pajamos iš patalpų nuomos) </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1,0</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1,2</w:t>
            </w:r>
          </w:p>
        </w:tc>
      </w:tr>
      <w:tr w:rsidR="00A14BCA" w:rsidRPr="006368E5" w:rsidTr="00C22D71">
        <w:trPr>
          <w:trHeight w:val="131"/>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Mokinio krepšelio vykdymo programa</w:t>
            </w:r>
            <w:r w:rsidRPr="006368E5">
              <w:rPr>
                <w:rFonts w:eastAsia="Times New Roman"/>
                <w:bCs/>
                <w:sz w:val="22"/>
                <w:szCs w:val="22"/>
                <w:lang w:eastAsia="lt-LT"/>
              </w:rPr>
              <w:t xml:space="preserve"> </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737,2</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724,7</w:t>
            </w:r>
          </w:p>
        </w:tc>
      </w:tr>
      <w:tr w:rsidR="00A14BCA" w:rsidRPr="006368E5" w:rsidTr="00C22D71">
        <w:trPr>
          <w:trHeight w:val="25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Valstybinių, perduotų savivaldybėms lėšų programa</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1,1</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1,2</w:t>
            </w:r>
          </w:p>
        </w:tc>
      </w:tr>
      <w:tr w:rsidR="00A14BCA" w:rsidRPr="006368E5" w:rsidTr="00C22D71">
        <w:trPr>
          <w:trHeight w:val="25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 xml:space="preserve">Europos Sąjungos paramos lėšos </w:t>
            </w:r>
            <w:r w:rsidRPr="006368E5">
              <w:rPr>
                <w:rFonts w:eastAsia="Times New Roman"/>
                <w:bCs/>
                <w:sz w:val="22"/>
                <w:szCs w:val="22"/>
                <w:lang w:eastAsia="lt-LT"/>
              </w:rPr>
              <w:t xml:space="preserve"> (mainų programos)</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11,9</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11,9</w:t>
            </w:r>
          </w:p>
        </w:tc>
      </w:tr>
      <w:tr w:rsidR="00A14BCA" w:rsidRPr="006368E5" w:rsidTr="00C22D71">
        <w:trPr>
          <w:trHeight w:val="25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Valstybės švietimo strategijos įgyvendinimas, vaikų socializacijos programa ir kt. programos</w:t>
            </w:r>
          </w:p>
        </w:tc>
        <w:tc>
          <w:tcPr>
            <w:tcW w:w="1440" w:type="dxa"/>
          </w:tcPr>
          <w:p w:rsidR="00A14BCA" w:rsidRPr="006368E5" w:rsidRDefault="002978CE" w:rsidP="00944C86">
            <w:pPr>
              <w:jc w:val="center"/>
              <w:rPr>
                <w:rFonts w:eastAsia="Times New Roman"/>
                <w:sz w:val="22"/>
                <w:szCs w:val="22"/>
                <w:lang w:eastAsia="lt-LT"/>
              </w:rPr>
            </w:pPr>
            <w:r w:rsidRPr="006368E5">
              <w:rPr>
                <w:rFonts w:eastAsia="Times New Roman"/>
                <w:sz w:val="22"/>
                <w:szCs w:val="22"/>
                <w:lang w:eastAsia="lt-LT"/>
              </w:rPr>
              <w:t>-</w:t>
            </w:r>
          </w:p>
        </w:tc>
        <w:tc>
          <w:tcPr>
            <w:tcW w:w="1179" w:type="dxa"/>
          </w:tcPr>
          <w:p w:rsidR="00A14BCA" w:rsidRPr="006368E5" w:rsidRDefault="002978CE" w:rsidP="00961161">
            <w:pPr>
              <w:jc w:val="center"/>
              <w:rPr>
                <w:rFonts w:eastAsia="Times New Roman"/>
                <w:sz w:val="22"/>
                <w:szCs w:val="22"/>
                <w:lang w:eastAsia="lt-LT"/>
              </w:rPr>
            </w:pPr>
            <w:r w:rsidRPr="006368E5">
              <w:rPr>
                <w:rFonts w:eastAsia="Times New Roman"/>
                <w:sz w:val="22"/>
                <w:szCs w:val="22"/>
                <w:lang w:eastAsia="lt-LT"/>
              </w:rPr>
              <w:t>-</w:t>
            </w:r>
          </w:p>
        </w:tc>
      </w:tr>
      <w:tr w:rsidR="00A14BCA" w:rsidRPr="006368E5" w:rsidTr="00C22D71">
        <w:trPr>
          <w:trHeight w:val="255"/>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Valstybės biudžeto privatizavimo fondo tikslinė dotacija</w:t>
            </w:r>
            <w:r w:rsidRPr="006368E5">
              <w:rPr>
                <w:rFonts w:eastAsia="Times New Roman"/>
                <w:bCs/>
                <w:sz w:val="22"/>
                <w:szCs w:val="22"/>
                <w:lang w:eastAsia="lt-LT"/>
              </w:rPr>
              <w:t xml:space="preserve"> </w:t>
            </w:r>
          </w:p>
        </w:tc>
        <w:tc>
          <w:tcPr>
            <w:tcW w:w="1440" w:type="dxa"/>
          </w:tcPr>
          <w:p w:rsidR="00A14BCA" w:rsidRPr="006368E5" w:rsidRDefault="002978CE" w:rsidP="00944C86">
            <w:pPr>
              <w:jc w:val="center"/>
              <w:rPr>
                <w:rFonts w:eastAsia="Times New Roman"/>
                <w:sz w:val="22"/>
                <w:szCs w:val="22"/>
                <w:lang w:eastAsia="lt-LT"/>
              </w:rPr>
            </w:pPr>
            <w:r w:rsidRPr="006368E5">
              <w:rPr>
                <w:rFonts w:eastAsia="Times New Roman"/>
                <w:sz w:val="22"/>
                <w:szCs w:val="22"/>
                <w:lang w:eastAsia="lt-LT"/>
              </w:rPr>
              <w:t>-</w:t>
            </w:r>
          </w:p>
        </w:tc>
        <w:tc>
          <w:tcPr>
            <w:tcW w:w="1179" w:type="dxa"/>
          </w:tcPr>
          <w:p w:rsidR="00A14BCA" w:rsidRPr="006368E5" w:rsidRDefault="002978CE" w:rsidP="00961161">
            <w:pPr>
              <w:jc w:val="center"/>
              <w:rPr>
                <w:rFonts w:eastAsia="Times New Roman"/>
                <w:sz w:val="22"/>
                <w:szCs w:val="22"/>
                <w:lang w:eastAsia="lt-LT"/>
              </w:rPr>
            </w:pPr>
            <w:r w:rsidRPr="006368E5">
              <w:rPr>
                <w:rFonts w:eastAsia="Times New Roman"/>
                <w:sz w:val="22"/>
                <w:szCs w:val="22"/>
                <w:lang w:eastAsia="lt-LT"/>
              </w:rPr>
              <w:t>-</w:t>
            </w:r>
          </w:p>
        </w:tc>
      </w:tr>
      <w:tr w:rsidR="00A14BCA" w:rsidRPr="006368E5" w:rsidTr="00C22D71">
        <w:trPr>
          <w:trHeight w:val="270"/>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Kitos lėšos (labdara, parama, 2% GPM)</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2,7</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6,5</w:t>
            </w:r>
          </w:p>
        </w:tc>
      </w:tr>
      <w:tr w:rsidR="00A14BCA" w:rsidRPr="006368E5" w:rsidTr="00C22D71">
        <w:trPr>
          <w:trHeight w:val="270"/>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Pajamos už vaikų išlaikymą ikimokyklinėje ugdymo grupėje</w:t>
            </w:r>
          </w:p>
        </w:tc>
        <w:tc>
          <w:tcPr>
            <w:tcW w:w="1440" w:type="dxa"/>
          </w:tcPr>
          <w:p w:rsidR="00A14BCA" w:rsidRPr="006368E5" w:rsidRDefault="002978CE" w:rsidP="00683284">
            <w:pPr>
              <w:jc w:val="center"/>
              <w:rPr>
                <w:rFonts w:eastAsia="Times New Roman"/>
                <w:sz w:val="22"/>
                <w:szCs w:val="22"/>
                <w:lang w:eastAsia="lt-LT"/>
              </w:rPr>
            </w:pPr>
            <w:r w:rsidRPr="006368E5">
              <w:rPr>
                <w:rFonts w:eastAsia="Times New Roman"/>
                <w:sz w:val="22"/>
                <w:szCs w:val="22"/>
                <w:lang w:eastAsia="lt-LT"/>
              </w:rPr>
              <w:t>-</w:t>
            </w:r>
          </w:p>
        </w:tc>
        <w:tc>
          <w:tcPr>
            <w:tcW w:w="1179" w:type="dxa"/>
          </w:tcPr>
          <w:p w:rsidR="00A14BCA" w:rsidRPr="006368E5" w:rsidRDefault="002978CE" w:rsidP="00683284">
            <w:pPr>
              <w:jc w:val="center"/>
              <w:rPr>
                <w:rFonts w:eastAsia="Times New Roman"/>
                <w:sz w:val="22"/>
                <w:szCs w:val="22"/>
                <w:lang w:eastAsia="lt-LT"/>
              </w:rPr>
            </w:pPr>
            <w:r w:rsidRPr="006368E5">
              <w:rPr>
                <w:rFonts w:eastAsia="Times New Roman"/>
                <w:sz w:val="22"/>
                <w:szCs w:val="22"/>
                <w:lang w:eastAsia="lt-LT"/>
              </w:rPr>
              <w:t>-</w:t>
            </w:r>
          </w:p>
        </w:tc>
      </w:tr>
      <w:tr w:rsidR="00A14BCA" w:rsidRPr="006368E5" w:rsidTr="00C22D71">
        <w:trPr>
          <w:trHeight w:val="270"/>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Valstybės deleguotoms funkcijoms atlikti (nemokamas maitinimas)</w:t>
            </w:r>
          </w:p>
        </w:tc>
        <w:tc>
          <w:tcPr>
            <w:tcW w:w="1440" w:type="dxa"/>
          </w:tcPr>
          <w:p w:rsidR="00A14BCA" w:rsidRPr="006368E5" w:rsidRDefault="002978CE" w:rsidP="00683284">
            <w:pPr>
              <w:jc w:val="center"/>
              <w:rPr>
                <w:rFonts w:eastAsia="Times New Roman"/>
                <w:sz w:val="22"/>
                <w:szCs w:val="22"/>
                <w:lang w:eastAsia="lt-LT"/>
              </w:rPr>
            </w:pPr>
            <w:r w:rsidRPr="006368E5">
              <w:rPr>
                <w:rFonts w:eastAsia="Times New Roman"/>
                <w:sz w:val="22"/>
                <w:szCs w:val="22"/>
                <w:lang w:eastAsia="lt-LT"/>
              </w:rPr>
              <w:t>20,5</w:t>
            </w:r>
          </w:p>
        </w:tc>
        <w:tc>
          <w:tcPr>
            <w:tcW w:w="1179" w:type="dxa"/>
          </w:tcPr>
          <w:p w:rsidR="00A14BCA" w:rsidRPr="006368E5" w:rsidRDefault="002978CE" w:rsidP="00683284">
            <w:pPr>
              <w:jc w:val="center"/>
              <w:rPr>
                <w:rFonts w:eastAsia="Times New Roman"/>
                <w:sz w:val="22"/>
                <w:szCs w:val="22"/>
                <w:lang w:eastAsia="lt-LT"/>
              </w:rPr>
            </w:pPr>
            <w:r w:rsidRPr="006368E5">
              <w:rPr>
                <w:rFonts w:eastAsia="Times New Roman"/>
                <w:sz w:val="22"/>
                <w:szCs w:val="22"/>
                <w:lang w:eastAsia="lt-LT"/>
              </w:rPr>
              <w:t>17,4</w:t>
            </w:r>
          </w:p>
        </w:tc>
      </w:tr>
      <w:tr w:rsidR="00A14BCA" w:rsidRPr="006368E5" w:rsidTr="00C22D71">
        <w:trPr>
          <w:trHeight w:val="270"/>
        </w:trPr>
        <w:tc>
          <w:tcPr>
            <w:tcW w:w="7020" w:type="dxa"/>
          </w:tcPr>
          <w:p w:rsidR="00A14BCA" w:rsidRPr="006368E5" w:rsidRDefault="00A14BCA" w:rsidP="00961161">
            <w:pPr>
              <w:jc w:val="both"/>
              <w:rPr>
                <w:rFonts w:eastAsia="Times New Roman"/>
                <w:sz w:val="22"/>
                <w:szCs w:val="22"/>
                <w:lang w:eastAsia="lt-LT"/>
              </w:rPr>
            </w:pPr>
            <w:r w:rsidRPr="006368E5">
              <w:rPr>
                <w:rFonts w:eastAsia="Times New Roman"/>
                <w:sz w:val="22"/>
                <w:szCs w:val="22"/>
                <w:lang w:eastAsia="lt-LT"/>
              </w:rPr>
              <w:t>Valstybės investicijų programa</w:t>
            </w:r>
          </w:p>
        </w:tc>
        <w:tc>
          <w:tcPr>
            <w:tcW w:w="1440"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115,8</w:t>
            </w:r>
          </w:p>
        </w:tc>
        <w:tc>
          <w:tcPr>
            <w:tcW w:w="1179" w:type="dxa"/>
          </w:tcPr>
          <w:p w:rsidR="00A14BCA" w:rsidRPr="006368E5" w:rsidRDefault="00A14BCA" w:rsidP="00683284">
            <w:pPr>
              <w:jc w:val="center"/>
              <w:rPr>
                <w:rFonts w:eastAsia="Times New Roman"/>
                <w:sz w:val="22"/>
                <w:szCs w:val="22"/>
                <w:lang w:eastAsia="lt-LT"/>
              </w:rPr>
            </w:pPr>
            <w:r w:rsidRPr="006368E5">
              <w:rPr>
                <w:rFonts w:eastAsia="Times New Roman"/>
                <w:sz w:val="22"/>
                <w:szCs w:val="22"/>
                <w:lang w:eastAsia="lt-LT"/>
              </w:rPr>
              <w:t>219,7</w:t>
            </w:r>
            <w:r w:rsidR="00A70D03" w:rsidRPr="006368E5">
              <w:rPr>
                <w:rFonts w:eastAsia="Times New Roman"/>
                <w:sz w:val="22"/>
                <w:szCs w:val="22"/>
                <w:lang w:eastAsia="lt-LT"/>
              </w:rPr>
              <w:t>*</w:t>
            </w:r>
          </w:p>
        </w:tc>
      </w:tr>
      <w:tr w:rsidR="002978CE" w:rsidRPr="006368E5" w:rsidTr="00C22D71">
        <w:trPr>
          <w:trHeight w:val="270"/>
        </w:trPr>
        <w:tc>
          <w:tcPr>
            <w:tcW w:w="7020" w:type="dxa"/>
          </w:tcPr>
          <w:p w:rsidR="002978CE" w:rsidRPr="006368E5" w:rsidRDefault="002978CE" w:rsidP="00683284">
            <w:pPr>
              <w:jc w:val="both"/>
              <w:rPr>
                <w:rFonts w:eastAsia="Times New Roman"/>
                <w:sz w:val="22"/>
                <w:szCs w:val="22"/>
                <w:lang w:eastAsia="lt-LT"/>
              </w:rPr>
            </w:pPr>
            <w:r w:rsidRPr="006368E5">
              <w:rPr>
                <w:rFonts w:eastAsia="Times New Roman"/>
                <w:sz w:val="22"/>
                <w:szCs w:val="22"/>
                <w:lang w:eastAsia="lt-LT"/>
              </w:rPr>
              <w:t>Savivaldybės paskola investiciniam projektui</w:t>
            </w:r>
          </w:p>
        </w:tc>
        <w:tc>
          <w:tcPr>
            <w:tcW w:w="1440"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w:t>
            </w:r>
          </w:p>
        </w:tc>
        <w:tc>
          <w:tcPr>
            <w:tcW w:w="1179"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190,5</w:t>
            </w:r>
            <w:r w:rsidR="00A70D03" w:rsidRPr="006368E5">
              <w:rPr>
                <w:rFonts w:eastAsia="Times New Roman"/>
                <w:sz w:val="22"/>
                <w:szCs w:val="22"/>
                <w:lang w:eastAsia="lt-LT"/>
              </w:rPr>
              <w:t>*</w:t>
            </w:r>
          </w:p>
        </w:tc>
      </w:tr>
      <w:tr w:rsidR="002978CE" w:rsidRPr="006368E5" w:rsidTr="00C22D71">
        <w:trPr>
          <w:trHeight w:val="270"/>
        </w:trPr>
        <w:tc>
          <w:tcPr>
            <w:tcW w:w="7020" w:type="dxa"/>
          </w:tcPr>
          <w:p w:rsidR="002978CE" w:rsidRPr="006368E5" w:rsidRDefault="002978CE" w:rsidP="00683284">
            <w:pPr>
              <w:jc w:val="both"/>
              <w:rPr>
                <w:rFonts w:eastAsia="Times New Roman"/>
                <w:sz w:val="22"/>
                <w:szCs w:val="22"/>
                <w:lang w:eastAsia="lt-LT"/>
              </w:rPr>
            </w:pPr>
            <w:r w:rsidRPr="006368E5">
              <w:rPr>
                <w:rFonts w:eastAsia="Times New Roman"/>
                <w:sz w:val="22"/>
                <w:szCs w:val="22"/>
                <w:lang w:eastAsia="lt-LT"/>
              </w:rPr>
              <w:t>Pedagoginių darbuotojų skaičiaus optimizavimui</w:t>
            </w:r>
          </w:p>
        </w:tc>
        <w:tc>
          <w:tcPr>
            <w:tcW w:w="1440"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9,0</w:t>
            </w:r>
          </w:p>
        </w:tc>
        <w:tc>
          <w:tcPr>
            <w:tcW w:w="1179"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14,7</w:t>
            </w:r>
          </w:p>
        </w:tc>
      </w:tr>
      <w:tr w:rsidR="002978CE" w:rsidRPr="006368E5" w:rsidTr="00C22D71">
        <w:trPr>
          <w:trHeight w:val="270"/>
        </w:trPr>
        <w:tc>
          <w:tcPr>
            <w:tcW w:w="7020" w:type="dxa"/>
          </w:tcPr>
          <w:p w:rsidR="002978CE" w:rsidRPr="006368E5" w:rsidRDefault="002978CE" w:rsidP="00683284">
            <w:pPr>
              <w:jc w:val="both"/>
              <w:rPr>
                <w:rFonts w:eastAsia="Times New Roman"/>
                <w:sz w:val="22"/>
                <w:szCs w:val="22"/>
                <w:lang w:eastAsia="lt-LT"/>
              </w:rPr>
            </w:pPr>
            <w:r w:rsidRPr="006368E5">
              <w:rPr>
                <w:rFonts w:eastAsia="Times New Roman"/>
                <w:sz w:val="22"/>
                <w:szCs w:val="22"/>
                <w:lang w:eastAsia="lt-LT"/>
              </w:rPr>
              <w:t>Minimalios algos padidinimui</w:t>
            </w:r>
          </w:p>
        </w:tc>
        <w:tc>
          <w:tcPr>
            <w:tcW w:w="1440"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4,4</w:t>
            </w:r>
          </w:p>
        </w:tc>
        <w:tc>
          <w:tcPr>
            <w:tcW w:w="1179" w:type="dxa"/>
          </w:tcPr>
          <w:p w:rsidR="002978CE" w:rsidRPr="006368E5" w:rsidRDefault="002978CE" w:rsidP="00683284">
            <w:pPr>
              <w:jc w:val="center"/>
              <w:rPr>
                <w:rFonts w:eastAsia="Times New Roman"/>
                <w:sz w:val="22"/>
                <w:szCs w:val="22"/>
                <w:lang w:eastAsia="lt-LT"/>
              </w:rPr>
            </w:pPr>
            <w:r w:rsidRPr="006368E5">
              <w:rPr>
                <w:rFonts w:eastAsia="Times New Roman"/>
                <w:sz w:val="22"/>
                <w:szCs w:val="22"/>
                <w:lang w:eastAsia="lt-LT"/>
              </w:rPr>
              <w:t>7,2</w:t>
            </w:r>
          </w:p>
        </w:tc>
      </w:tr>
    </w:tbl>
    <w:p w:rsidR="00961161" w:rsidRPr="006368E5" w:rsidRDefault="00A70D03" w:rsidP="00961161">
      <w:pPr>
        <w:ind w:firstLine="900"/>
        <w:jc w:val="both"/>
      </w:pPr>
      <w:r w:rsidRPr="006368E5">
        <w:rPr>
          <w:b/>
        </w:rPr>
        <w:t xml:space="preserve">* </w:t>
      </w:r>
      <w:r w:rsidRPr="006368E5">
        <w:t>šios lėšos nėra įtrauktos skaičiuojant vieno mokinio išlaikymo kaštus.</w:t>
      </w:r>
    </w:p>
    <w:p w:rsidR="00C22D71" w:rsidRPr="006368E5" w:rsidRDefault="00C22D71" w:rsidP="00C22D71">
      <w:pPr>
        <w:ind w:right="-1" w:firstLine="900"/>
        <w:jc w:val="both"/>
      </w:pPr>
    </w:p>
    <w:p w:rsidR="00961161" w:rsidRPr="006368E5" w:rsidRDefault="00961161" w:rsidP="00D64FFE">
      <w:pPr>
        <w:ind w:firstLine="907"/>
        <w:jc w:val="both"/>
        <w:rPr>
          <w:b/>
          <w:sz w:val="16"/>
          <w:szCs w:val="16"/>
        </w:rPr>
      </w:pPr>
      <w:r w:rsidRPr="006368E5">
        <w:rPr>
          <w:b/>
        </w:rPr>
        <w:t>1</w:t>
      </w:r>
      <w:r w:rsidR="00BB0490" w:rsidRPr="006368E5">
        <w:rPr>
          <w:b/>
        </w:rPr>
        <w:t>0</w:t>
      </w:r>
      <w:r w:rsidR="00665A09" w:rsidRPr="006368E5">
        <w:rPr>
          <w:b/>
        </w:rPr>
        <w:t>.</w:t>
      </w:r>
      <w:r w:rsidRPr="006368E5">
        <w:rPr>
          <w:b/>
        </w:rPr>
        <w:t xml:space="preserve"> </w:t>
      </w:r>
      <w:r w:rsidR="00665A09" w:rsidRPr="006368E5">
        <w:rPr>
          <w:b/>
        </w:rPr>
        <w:t>M</w:t>
      </w:r>
      <w:r w:rsidRPr="006368E5">
        <w:rPr>
          <w:b/>
        </w:rPr>
        <w:t xml:space="preserve">okyklos </w:t>
      </w:r>
      <w:r w:rsidR="00E27226" w:rsidRPr="006368E5">
        <w:rPr>
          <w:b/>
        </w:rPr>
        <w:t>panaudotos lėšos</w:t>
      </w:r>
      <w:r w:rsidR="003158FE" w:rsidRPr="006368E5">
        <w:rPr>
          <w:b/>
        </w:rPr>
        <w:t>:</w:t>
      </w:r>
    </w:p>
    <w:p w:rsidR="003158FE" w:rsidRPr="006368E5" w:rsidRDefault="003158FE" w:rsidP="00961161">
      <w:pPr>
        <w:ind w:firstLine="90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gridCol w:w="1134"/>
      </w:tblGrid>
      <w:tr w:rsidR="00961161" w:rsidRPr="006368E5" w:rsidTr="00C22D71">
        <w:tc>
          <w:tcPr>
            <w:tcW w:w="709" w:type="dxa"/>
            <w:shd w:val="clear" w:color="auto" w:fill="auto"/>
          </w:tcPr>
          <w:p w:rsidR="00961161" w:rsidRPr="006368E5" w:rsidRDefault="00E27226" w:rsidP="00961161">
            <w:pPr>
              <w:jc w:val="both"/>
            </w:pPr>
            <w:r w:rsidRPr="006368E5">
              <w:t>Eil. Nr.</w:t>
            </w:r>
          </w:p>
        </w:tc>
        <w:tc>
          <w:tcPr>
            <w:tcW w:w="7796" w:type="dxa"/>
            <w:shd w:val="clear" w:color="auto" w:fill="auto"/>
          </w:tcPr>
          <w:p w:rsidR="00961161" w:rsidRPr="006368E5" w:rsidRDefault="00E27226" w:rsidP="00961161">
            <w:pPr>
              <w:jc w:val="both"/>
            </w:pPr>
            <w:r w:rsidRPr="006368E5">
              <w:t>Lėšų rūšis</w:t>
            </w:r>
          </w:p>
        </w:tc>
        <w:tc>
          <w:tcPr>
            <w:tcW w:w="1134" w:type="dxa"/>
            <w:shd w:val="clear" w:color="auto" w:fill="auto"/>
          </w:tcPr>
          <w:p w:rsidR="00961161" w:rsidRPr="006368E5" w:rsidRDefault="009A0A4E" w:rsidP="00ED2709">
            <w:pPr>
              <w:jc w:val="both"/>
            </w:pPr>
            <w:r w:rsidRPr="006368E5">
              <w:t>Eur</w:t>
            </w:r>
          </w:p>
        </w:tc>
      </w:tr>
      <w:tr w:rsidR="00123F91" w:rsidRPr="006368E5" w:rsidTr="00C22D71">
        <w:tc>
          <w:tcPr>
            <w:tcW w:w="709" w:type="dxa"/>
            <w:shd w:val="clear" w:color="auto" w:fill="auto"/>
          </w:tcPr>
          <w:p w:rsidR="00123F91" w:rsidRPr="006368E5" w:rsidRDefault="00E27226" w:rsidP="00E27226">
            <w:pPr>
              <w:jc w:val="center"/>
            </w:pPr>
            <w:r w:rsidRPr="006368E5">
              <w:t>1.</w:t>
            </w:r>
          </w:p>
        </w:tc>
        <w:tc>
          <w:tcPr>
            <w:tcW w:w="7796" w:type="dxa"/>
            <w:shd w:val="clear" w:color="auto" w:fill="auto"/>
          </w:tcPr>
          <w:p w:rsidR="00123F91" w:rsidRPr="006368E5" w:rsidRDefault="00E27226" w:rsidP="00BB0490">
            <w:pPr>
              <w:jc w:val="both"/>
              <w:rPr>
                <w:b/>
              </w:rPr>
            </w:pPr>
            <w:r w:rsidRPr="006368E5">
              <w:rPr>
                <w:b/>
              </w:rPr>
              <w:t>M</w:t>
            </w:r>
            <w:r w:rsidR="00123F91" w:rsidRPr="006368E5">
              <w:rPr>
                <w:b/>
              </w:rPr>
              <w:t>ok</w:t>
            </w:r>
            <w:r w:rsidR="00BB0490" w:rsidRPr="006368E5">
              <w:rPr>
                <w:b/>
              </w:rPr>
              <w:t>in</w:t>
            </w:r>
            <w:r w:rsidR="00123F91" w:rsidRPr="006368E5">
              <w:rPr>
                <w:b/>
              </w:rPr>
              <w:t>io krepšelio lėš</w:t>
            </w:r>
            <w:r w:rsidRPr="006368E5">
              <w:rPr>
                <w:b/>
              </w:rPr>
              <w:t>os</w:t>
            </w:r>
          </w:p>
        </w:tc>
        <w:tc>
          <w:tcPr>
            <w:tcW w:w="1134" w:type="dxa"/>
            <w:shd w:val="clear" w:color="auto" w:fill="auto"/>
          </w:tcPr>
          <w:p w:rsidR="00123F91" w:rsidRPr="006368E5" w:rsidRDefault="002978CE" w:rsidP="00A70D03">
            <w:pPr>
              <w:jc w:val="both"/>
            </w:pPr>
            <w:r w:rsidRPr="006368E5">
              <w:t xml:space="preserve">724 </w:t>
            </w:r>
            <w:r w:rsidR="00A70D03" w:rsidRPr="006368E5">
              <w:t>68</w:t>
            </w:r>
            <w:r w:rsidRPr="006368E5">
              <w:t>0</w:t>
            </w:r>
          </w:p>
        </w:tc>
      </w:tr>
      <w:tr w:rsidR="00E27226" w:rsidRPr="006368E5" w:rsidTr="00C22D71">
        <w:tc>
          <w:tcPr>
            <w:tcW w:w="709" w:type="dxa"/>
            <w:shd w:val="clear" w:color="auto" w:fill="auto"/>
          </w:tcPr>
          <w:p w:rsidR="00E27226" w:rsidRPr="006368E5" w:rsidRDefault="004A3D88" w:rsidP="00E27226">
            <w:pPr>
              <w:jc w:val="center"/>
            </w:pPr>
            <w:r w:rsidRPr="006368E5">
              <w:t>1.1.</w:t>
            </w:r>
          </w:p>
        </w:tc>
        <w:tc>
          <w:tcPr>
            <w:tcW w:w="7796" w:type="dxa"/>
            <w:shd w:val="clear" w:color="auto" w:fill="auto"/>
          </w:tcPr>
          <w:p w:rsidR="004A3D88" w:rsidRPr="006368E5" w:rsidRDefault="004A3D88" w:rsidP="00BB0490">
            <w:pPr>
              <w:jc w:val="both"/>
            </w:pPr>
            <w:r w:rsidRPr="006368E5">
              <w:rPr>
                <w:b/>
              </w:rPr>
              <w:t>Iš jų:</w:t>
            </w:r>
            <w:r w:rsidRPr="006368E5">
              <w:t xml:space="preserve"> </w:t>
            </w:r>
          </w:p>
          <w:p w:rsidR="00E27226" w:rsidRPr="006368E5" w:rsidRDefault="00E516A3" w:rsidP="00BB0490">
            <w:pPr>
              <w:jc w:val="both"/>
            </w:pPr>
            <w:r w:rsidRPr="006368E5">
              <w:t>Darbo užmokesčiui ir Sodrai</w:t>
            </w:r>
          </w:p>
        </w:tc>
        <w:tc>
          <w:tcPr>
            <w:tcW w:w="1134" w:type="dxa"/>
            <w:shd w:val="clear" w:color="auto" w:fill="auto"/>
          </w:tcPr>
          <w:p w:rsidR="002978CE" w:rsidRPr="006368E5" w:rsidRDefault="002978CE" w:rsidP="00A70D03">
            <w:pPr>
              <w:jc w:val="both"/>
            </w:pPr>
          </w:p>
          <w:p w:rsidR="00E516A3" w:rsidRPr="006368E5" w:rsidRDefault="00E516A3" w:rsidP="00A70D03">
            <w:pPr>
              <w:jc w:val="both"/>
            </w:pPr>
            <w:r w:rsidRPr="006368E5">
              <w:t>684 813</w:t>
            </w:r>
          </w:p>
        </w:tc>
      </w:tr>
      <w:tr w:rsidR="00E27226" w:rsidRPr="006368E5" w:rsidTr="00C22D71">
        <w:tc>
          <w:tcPr>
            <w:tcW w:w="709" w:type="dxa"/>
            <w:shd w:val="clear" w:color="auto" w:fill="auto"/>
          </w:tcPr>
          <w:p w:rsidR="00E27226" w:rsidRPr="006368E5" w:rsidRDefault="004A3D88" w:rsidP="00E27226">
            <w:pPr>
              <w:jc w:val="center"/>
            </w:pPr>
            <w:r w:rsidRPr="006368E5">
              <w:t>1.2.</w:t>
            </w:r>
          </w:p>
        </w:tc>
        <w:tc>
          <w:tcPr>
            <w:tcW w:w="7796" w:type="dxa"/>
            <w:shd w:val="clear" w:color="auto" w:fill="auto"/>
          </w:tcPr>
          <w:p w:rsidR="00E27226" w:rsidRPr="006368E5" w:rsidRDefault="00E27226" w:rsidP="00BB0490">
            <w:pPr>
              <w:jc w:val="both"/>
            </w:pPr>
            <w:r w:rsidRPr="006368E5">
              <w:t>Kvalifikacijos kėlimui</w:t>
            </w:r>
          </w:p>
        </w:tc>
        <w:tc>
          <w:tcPr>
            <w:tcW w:w="1134" w:type="dxa"/>
            <w:shd w:val="clear" w:color="auto" w:fill="auto"/>
          </w:tcPr>
          <w:p w:rsidR="00E27226" w:rsidRPr="006368E5" w:rsidRDefault="002978CE" w:rsidP="001123F7">
            <w:pPr>
              <w:jc w:val="both"/>
            </w:pPr>
            <w:r w:rsidRPr="006368E5">
              <w:t>3</w:t>
            </w:r>
            <w:r w:rsidR="00A70D03" w:rsidRPr="006368E5">
              <w:t xml:space="preserve"> 189</w:t>
            </w:r>
          </w:p>
        </w:tc>
      </w:tr>
      <w:tr w:rsidR="00E27226" w:rsidRPr="006368E5" w:rsidTr="00C22D71">
        <w:tc>
          <w:tcPr>
            <w:tcW w:w="709" w:type="dxa"/>
            <w:shd w:val="clear" w:color="auto" w:fill="auto"/>
          </w:tcPr>
          <w:p w:rsidR="00E27226" w:rsidRPr="006368E5" w:rsidRDefault="004A3D88" w:rsidP="00E27226">
            <w:pPr>
              <w:jc w:val="center"/>
            </w:pPr>
            <w:r w:rsidRPr="006368E5">
              <w:t>1.3.</w:t>
            </w:r>
          </w:p>
        </w:tc>
        <w:tc>
          <w:tcPr>
            <w:tcW w:w="7796" w:type="dxa"/>
            <w:shd w:val="clear" w:color="auto" w:fill="auto"/>
          </w:tcPr>
          <w:p w:rsidR="00E27226" w:rsidRPr="006368E5" w:rsidRDefault="00E27226" w:rsidP="00BB0490">
            <w:pPr>
              <w:jc w:val="both"/>
            </w:pPr>
            <w:r w:rsidRPr="006368E5">
              <w:t>Mokymo priemonės</w:t>
            </w:r>
          </w:p>
        </w:tc>
        <w:tc>
          <w:tcPr>
            <w:tcW w:w="1134" w:type="dxa"/>
            <w:shd w:val="clear" w:color="auto" w:fill="auto"/>
          </w:tcPr>
          <w:p w:rsidR="00E27226" w:rsidRPr="006368E5" w:rsidRDefault="002978CE" w:rsidP="001123F7">
            <w:pPr>
              <w:jc w:val="both"/>
            </w:pPr>
            <w:r w:rsidRPr="006368E5">
              <w:t>33</w:t>
            </w:r>
            <w:r w:rsidR="00A70D03" w:rsidRPr="006368E5">
              <w:t xml:space="preserve"> 860</w:t>
            </w:r>
          </w:p>
        </w:tc>
      </w:tr>
      <w:tr w:rsidR="00E27226" w:rsidRPr="006368E5" w:rsidTr="00C22D71">
        <w:tc>
          <w:tcPr>
            <w:tcW w:w="709" w:type="dxa"/>
            <w:shd w:val="clear" w:color="auto" w:fill="auto"/>
          </w:tcPr>
          <w:p w:rsidR="00E27226" w:rsidRPr="006368E5" w:rsidRDefault="004A3D88" w:rsidP="00E27226">
            <w:pPr>
              <w:jc w:val="center"/>
            </w:pPr>
            <w:r w:rsidRPr="006368E5">
              <w:t>1.4.</w:t>
            </w:r>
          </w:p>
        </w:tc>
        <w:tc>
          <w:tcPr>
            <w:tcW w:w="7796" w:type="dxa"/>
            <w:shd w:val="clear" w:color="auto" w:fill="auto"/>
          </w:tcPr>
          <w:p w:rsidR="00E27226" w:rsidRPr="006368E5" w:rsidRDefault="00E27226" w:rsidP="00BB0490">
            <w:pPr>
              <w:jc w:val="both"/>
            </w:pPr>
            <w:r w:rsidRPr="006368E5">
              <w:t>Mokinių pažintinei veiklai organizuoti ir profesijos pasirinkimo konsultavimui</w:t>
            </w:r>
          </w:p>
        </w:tc>
        <w:tc>
          <w:tcPr>
            <w:tcW w:w="1134" w:type="dxa"/>
            <w:shd w:val="clear" w:color="auto" w:fill="auto"/>
          </w:tcPr>
          <w:p w:rsidR="00E27226" w:rsidRPr="006368E5" w:rsidRDefault="002978CE" w:rsidP="001123F7">
            <w:pPr>
              <w:jc w:val="both"/>
            </w:pPr>
            <w:r w:rsidRPr="006368E5">
              <w:t>1</w:t>
            </w:r>
            <w:r w:rsidR="00A70D03" w:rsidRPr="006368E5">
              <w:t xml:space="preserve"> 496</w:t>
            </w:r>
          </w:p>
        </w:tc>
      </w:tr>
      <w:tr w:rsidR="00E27226" w:rsidRPr="006368E5" w:rsidTr="00C22D71">
        <w:trPr>
          <w:trHeight w:val="256"/>
        </w:trPr>
        <w:tc>
          <w:tcPr>
            <w:tcW w:w="709" w:type="dxa"/>
            <w:shd w:val="clear" w:color="auto" w:fill="auto"/>
          </w:tcPr>
          <w:p w:rsidR="00E27226" w:rsidRPr="006368E5" w:rsidRDefault="004A3D88" w:rsidP="00E27226">
            <w:pPr>
              <w:jc w:val="center"/>
            </w:pPr>
            <w:r w:rsidRPr="006368E5">
              <w:lastRenderedPageBreak/>
              <w:t>1.5.</w:t>
            </w:r>
          </w:p>
        </w:tc>
        <w:tc>
          <w:tcPr>
            <w:tcW w:w="7796" w:type="dxa"/>
            <w:shd w:val="clear" w:color="auto" w:fill="auto"/>
          </w:tcPr>
          <w:p w:rsidR="00E27226" w:rsidRPr="006368E5" w:rsidRDefault="00E27226" w:rsidP="00961161">
            <w:pPr>
              <w:jc w:val="both"/>
            </w:pPr>
            <w:r w:rsidRPr="006368E5">
              <w:t>Informacinių technologijų diegimui</w:t>
            </w:r>
          </w:p>
        </w:tc>
        <w:tc>
          <w:tcPr>
            <w:tcW w:w="1134" w:type="dxa"/>
            <w:shd w:val="clear" w:color="auto" w:fill="auto"/>
          </w:tcPr>
          <w:p w:rsidR="00E27226" w:rsidRPr="006368E5" w:rsidRDefault="002978CE" w:rsidP="00961161">
            <w:pPr>
              <w:jc w:val="both"/>
            </w:pPr>
            <w:r w:rsidRPr="006368E5">
              <w:t>1</w:t>
            </w:r>
            <w:r w:rsidR="00A70D03" w:rsidRPr="006368E5">
              <w:t xml:space="preserve"> 322</w:t>
            </w:r>
          </w:p>
        </w:tc>
      </w:tr>
      <w:tr w:rsidR="00123F91" w:rsidRPr="006368E5" w:rsidTr="00C22D71">
        <w:tc>
          <w:tcPr>
            <w:tcW w:w="709" w:type="dxa"/>
            <w:shd w:val="clear" w:color="auto" w:fill="auto"/>
          </w:tcPr>
          <w:p w:rsidR="00123F91" w:rsidRPr="006368E5" w:rsidRDefault="004A3D88" w:rsidP="00E27226">
            <w:pPr>
              <w:jc w:val="center"/>
            </w:pPr>
            <w:r w:rsidRPr="006368E5">
              <w:t>2</w:t>
            </w:r>
            <w:r w:rsidR="00123F91" w:rsidRPr="006368E5">
              <w:t>.</w:t>
            </w:r>
          </w:p>
        </w:tc>
        <w:tc>
          <w:tcPr>
            <w:tcW w:w="7796" w:type="dxa"/>
            <w:shd w:val="clear" w:color="auto" w:fill="auto"/>
          </w:tcPr>
          <w:p w:rsidR="00123F91" w:rsidRPr="006368E5" w:rsidRDefault="004A3D88" w:rsidP="00BB0490">
            <w:pPr>
              <w:jc w:val="both"/>
            </w:pPr>
            <w:r w:rsidRPr="006368E5">
              <w:t>S</w:t>
            </w:r>
            <w:r w:rsidR="00123F91" w:rsidRPr="006368E5">
              <w:t>avivaldybės</w:t>
            </w:r>
            <w:r w:rsidRPr="006368E5">
              <w:t xml:space="preserve"> biudžeto lėšos</w:t>
            </w:r>
            <w:r w:rsidR="00123F91" w:rsidRPr="006368E5">
              <w:t xml:space="preserve"> ugdymo aplinkai </w:t>
            </w:r>
          </w:p>
        </w:tc>
        <w:tc>
          <w:tcPr>
            <w:tcW w:w="1134" w:type="dxa"/>
            <w:shd w:val="clear" w:color="auto" w:fill="auto"/>
          </w:tcPr>
          <w:p w:rsidR="00123F91" w:rsidRPr="006368E5" w:rsidRDefault="00465E53" w:rsidP="00465E53">
            <w:pPr>
              <w:jc w:val="both"/>
            </w:pPr>
            <w:r w:rsidRPr="006368E5">
              <w:t>302 86</w:t>
            </w:r>
            <w:r w:rsidR="00A70D03" w:rsidRPr="006368E5">
              <w:t>5</w:t>
            </w:r>
          </w:p>
        </w:tc>
      </w:tr>
      <w:tr w:rsidR="004A3D88" w:rsidRPr="006368E5" w:rsidTr="00C22D71">
        <w:tc>
          <w:tcPr>
            <w:tcW w:w="709" w:type="dxa"/>
            <w:shd w:val="clear" w:color="auto" w:fill="auto"/>
          </w:tcPr>
          <w:p w:rsidR="004A3D88" w:rsidRPr="006368E5" w:rsidRDefault="004A3D88" w:rsidP="00E27226">
            <w:pPr>
              <w:jc w:val="center"/>
            </w:pPr>
            <w:r w:rsidRPr="006368E5">
              <w:t>3.</w:t>
            </w:r>
          </w:p>
        </w:tc>
        <w:tc>
          <w:tcPr>
            <w:tcW w:w="8930" w:type="dxa"/>
            <w:gridSpan w:val="2"/>
            <w:shd w:val="clear" w:color="auto" w:fill="auto"/>
          </w:tcPr>
          <w:p w:rsidR="004A3D88" w:rsidRPr="006368E5" w:rsidRDefault="004A3D88" w:rsidP="00961161">
            <w:pPr>
              <w:jc w:val="both"/>
              <w:rPr>
                <w:b/>
              </w:rPr>
            </w:pPr>
            <w:r w:rsidRPr="006368E5">
              <w:rPr>
                <w:b/>
              </w:rPr>
              <w:t>Vieno mokinio išlaikymo kaštai</w:t>
            </w:r>
          </w:p>
        </w:tc>
      </w:tr>
      <w:tr w:rsidR="004A3D88" w:rsidRPr="006368E5" w:rsidTr="00C22D71">
        <w:tc>
          <w:tcPr>
            <w:tcW w:w="709" w:type="dxa"/>
            <w:shd w:val="clear" w:color="auto" w:fill="auto"/>
          </w:tcPr>
          <w:p w:rsidR="004A3D88" w:rsidRPr="006368E5" w:rsidRDefault="004A3D88" w:rsidP="00E27226">
            <w:pPr>
              <w:jc w:val="center"/>
            </w:pPr>
            <w:r w:rsidRPr="006368E5">
              <w:t>3.1.</w:t>
            </w:r>
          </w:p>
        </w:tc>
        <w:tc>
          <w:tcPr>
            <w:tcW w:w="7796" w:type="dxa"/>
            <w:shd w:val="clear" w:color="auto" w:fill="auto"/>
          </w:tcPr>
          <w:p w:rsidR="004A3D88" w:rsidRPr="006368E5" w:rsidRDefault="004A3D88" w:rsidP="00BB0490">
            <w:pPr>
              <w:jc w:val="both"/>
            </w:pPr>
            <w:r w:rsidRPr="006368E5">
              <w:t>Vienam mokiniui tenkančios Mokinio krepšelio lėšos</w:t>
            </w:r>
          </w:p>
        </w:tc>
        <w:tc>
          <w:tcPr>
            <w:tcW w:w="1134" w:type="dxa"/>
            <w:shd w:val="clear" w:color="auto" w:fill="auto"/>
          </w:tcPr>
          <w:p w:rsidR="004A3D88" w:rsidRPr="006368E5" w:rsidRDefault="002978CE" w:rsidP="00961161">
            <w:pPr>
              <w:jc w:val="both"/>
            </w:pPr>
            <w:r w:rsidRPr="006368E5">
              <w:t>1</w:t>
            </w:r>
            <w:r w:rsidR="00A70D03" w:rsidRPr="006368E5">
              <w:t xml:space="preserve"> 410</w:t>
            </w:r>
          </w:p>
        </w:tc>
      </w:tr>
      <w:tr w:rsidR="004A3D88" w:rsidRPr="006368E5" w:rsidTr="00C22D71">
        <w:tc>
          <w:tcPr>
            <w:tcW w:w="709" w:type="dxa"/>
            <w:shd w:val="clear" w:color="auto" w:fill="auto"/>
          </w:tcPr>
          <w:p w:rsidR="004A3D88" w:rsidRPr="006368E5" w:rsidRDefault="004A3D88" w:rsidP="00E27226">
            <w:pPr>
              <w:jc w:val="center"/>
            </w:pPr>
            <w:r w:rsidRPr="006368E5">
              <w:t>3.2.</w:t>
            </w:r>
          </w:p>
        </w:tc>
        <w:tc>
          <w:tcPr>
            <w:tcW w:w="7796" w:type="dxa"/>
            <w:shd w:val="clear" w:color="auto" w:fill="auto"/>
          </w:tcPr>
          <w:p w:rsidR="004A3D88" w:rsidRPr="006368E5" w:rsidRDefault="004A3D88" w:rsidP="00BB0490">
            <w:pPr>
              <w:jc w:val="both"/>
            </w:pPr>
            <w:r w:rsidRPr="006368E5">
              <w:t>Vienam mokiniui tenkančios savivaldybės biudžeto lėšos</w:t>
            </w:r>
          </w:p>
        </w:tc>
        <w:tc>
          <w:tcPr>
            <w:tcW w:w="1134" w:type="dxa"/>
            <w:shd w:val="clear" w:color="auto" w:fill="auto"/>
          </w:tcPr>
          <w:p w:rsidR="004A3D88" w:rsidRPr="006368E5" w:rsidRDefault="00A70D03" w:rsidP="009C4E51">
            <w:pPr>
              <w:jc w:val="both"/>
            </w:pPr>
            <w:r w:rsidRPr="006368E5">
              <w:t>5</w:t>
            </w:r>
            <w:r w:rsidR="009C4E51" w:rsidRPr="006368E5">
              <w:t>89</w:t>
            </w:r>
          </w:p>
        </w:tc>
      </w:tr>
    </w:tbl>
    <w:p w:rsidR="00E516A3" w:rsidRPr="006368E5" w:rsidRDefault="00E516A3" w:rsidP="000109FA">
      <w:pPr>
        <w:jc w:val="center"/>
        <w:rPr>
          <w:b/>
          <w:sz w:val="22"/>
          <w:szCs w:val="22"/>
        </w:rPr>
      </w:pPr>
    </w:p>
    <w:p w:rsidR="00DE183B" w:rsidRPr="006368E5" w:rsidRDefault="00BB0490" w:rsidP="000109FA">
      <w:pPr>
        <w:jc w:val="center"/>
        <w:rPr>
          <w:b/>
        </w:rPr>
      </w:pPr>
      <w:r w:rsidRPr="006368E5">
        <w:rPr>
          <w:b/>
        </w:rPr>
        <w:t>I</w:t>
      </w:r>
      <w:r w:rsidR="00DE183B" w:rsidRPr="006368E5">
        <w:rPr>
          <w:b/>
        </w:rPr>
        <w:t>V SKYRIUS</w:t>
      </w:r>
    </w:p>
    <w:p w:rsidR="00961161" w:rsidRPr="006368E5" w:rsidRDefault="00961161" w:rsidP="000109FA">
      <w:pPr>
        <w:jc w:val="center"/>
        <w:rPr>
          <w:b/>
        </w:rPr>
      </w:pPr>
      <w:r w:rsidRPr="006368E5">
        <w:rPr>
          <w:b/>
        </w:rPr>
        <w:t xml:space="preserve"> VEIKLOS TOBULINIMO PERSPEKTYVOS</w:t>
      </w:r>
    </w:p>
    <w:p w:rsidR="000A7CBC" w:rsidRPr="006368E5" w:rsidRDefault="000A7CBC" w:rsidP="000109FA">
      <w:pPr>
        <w:jc w:val="center"/>
        <w:rPr>
          <w:b/>
          <w:sz w:val="22"/>
          <w:szCs w:val="22"/>
        </w:rPr>
      </w:pPr>
    </w:p>
    <w:p w:rsidR="00BB0490" w:rsidRPr="006368E5" w:rsidRDefault="000109FA" w:rsidP="000A7CBC">
      <w:pPr>
        <w:ind w:firstLine="851"/>
        <w:jc w:val="both"/>
        <w:rPr>
          <w:b/>
        </w:rPr>
      </w:pPr>
      <w:r w:rsidRPr="006368E5">
        <w:rPr>
          <w:b/>
        </w:rPr>
        <w:t>1</w:t>
      </w:r>
      <w:r w:rsidR="00BB0490" w:rsidRPr="006368E5">
        <w:rPr>
          <w:b/>
        </w:rPr>
        <w:t>1</w:t>
      </w:r>
      <w:r w:rsidR="00961161" w:rsidRPr="006368E5">
        <w:rPr>
          <w:b/>
        </w:rPr>
        <w:t>.</w:t>
      </w:r>
      <w:r w:rsidR="00D418DA" w:rsidRPr="006368E5">
        <w:rPr>
          <w:b/>
        </w:rPr>
        <w:t xml:space="preserve"> </w:t>
      </w:r>
      <w:r w:rsidR="00BB0490" w:rsidRPr="006368E5">
        <w:rPr>
          <w:b/>
        </w:rPr>
        <w:t>Mokyklos veiklos kokybės įsivertinimas.</w:t>
      </w:r>
    </w:p>
    <w:p w:rsidR="002538B1" w:rsidRPr="006368E5" w:rsidRDefault="000A7CBC" w:rsidP="002538B1">
      <w:pPr>
        <w:jc w:val="both"/>
        <w:rPr>
          <w:rFonts w:eastAsia="Times New Roman"/>
          <w:lang w:eastAsia="en-US"/>
        </w:rPr>
      </w:pPr>
      <w:r w:rsidRPr="006368E5">
        <w:rPr>
          <w:rFonts w:eastAsia="Times New Roman"/>
          <w:lang w:eastAsia="en-US"/>
        </w:rPr>
        <w:t xml:space="preserve">              </w:t>
      </w:r>
      <w:r w:rsidR="002538B1" w:rsidRPr="006368E5">
        <w:rPr>
          <w:rFonts w:eastAsia="Times New Roman"/>
          <w:lang w:eastAsia="en-US"/>
        </w:rPr>
        <w:t>2015</w:t>
      </w:r>
      <w:r w:rsidRPr="006368E5">
        <w:rPr>
          <w:rFonts w:eastAsia="Times New Roman"/>
          <w:lang w:eastAsia="en-US"/>
        </w:rPr>
        <w:t>-</w:t>
      </w:r>
      <w:r w:rsidR="002538B1" w:rsidRPr="006368E5">
        <w:rPr>
          <w:rFonts w:eastAsia="Times New Roman"/>
          <w:lang w:eastAsia="en-US"/>
        </w:rPr>
        <w:t>2016 m.</w:t>
      </w:r>
      <w:r w:rsidRPr="006368E5">
        <w:rPr>
          <w:rFonts w:eastAsia="Times New Roman"/>
          <w:lang w:eastAsia="en-US"/>
        </w:rPr>
        <w:t xml:space="preserve"> </w:t>
      </w:r>
      <w:r w:rsidR="002538B1" w:rsidRPr="006368E5">
        <w:rPr>
          <w:rFonts w:eastAsia="Times New Roman"/>
          <w:lang w:eastAsia="en-US"/>
        </w:rPr>
        <w:t xml:space="preserve">m. gimnazijoje atliktas platusis įsivertinimas, kuriame dalyvavo 49 pedagogai. Įvertinus gautus rezultatus nuspręsta atlikti giluminį srities „Ugdymas ir mokymasis“ įsivertinimą. </w:t>
      </w:r>
    </w:p>
    <w:p w:rsidR="002538B1" w:rsidRPr="006368E5" w:rsidRDefault="002538B1" w:rsidP="000A7CBC">
      <w:pPr>
        <w:ind w:firstLine="851"/>
        <w:jc w:val="both"/>
        <w:rPr>
          <w:b/>
        </w:rPr>
      </w:pPr>
      <w:r w:rsidRPr="006368E5">
        <w:rPr>
          <w:rFonts w:eastAsia="Times New Roman"/>
          <w:lang w:eastAsia="en-US"/>
        </w:rPr>
        <w:t xml:space="preserve">Įsivertinimo instrumentas – IQES online Lietuva sistema. </w:t>
      </w:r>
      <w:r w:rsidRPr="006368E5">
        <w:rPr>
          <w:rFonts w:eastAsia="Times New Roman"/>
          <w:lang w:eastAsia="ar-SA"/>
        </w:rPr>
        <w:t>Apklausoje dalyvavo 81,8 ℅ mokytojų, 78 ℅ mokinių ir 52,5 ℅ tėvų. Gimnazijos veiklos įsivertinimo koordinacinė grupė</w:t>
      </w:r>
      <w:r w:rsidR="00506D1B" w:rsidRPr="006368E5">
        <w:rPr>
          <w:rFonts w:eastAsia="Times New Roman"/>
          <w:lang w:eastAsia="ar-SA"/>
        </w:rPr>
        <w:t>,</w:t>
      </w:r>
      <w:r w:rsidRPr="006368E5">
        <w:rPr>
          <w:rFonts w:eastAsia="Times New Roman"/>
          <w:lang w:eastAsia="ar-SA"/>
        </w:rPr>
        <w:t xml:space="preserve"> išnagrinėjusi įsivertinimo duomenis, pateikė išvadas ir rekomendacijas Mokytojų tarybos posėdžio metu, su jomis buvo supažindinta visa gimnazijos bendruomenė. Ieškoma problemų sprendimo būdų, įsivertinimo išvadomis naudojamasi rengiant gimnazijos ugdymo planą, veiklos planą, strateginius dokumentus. </w:t>
      </w:r>
    </w:p>
    <w:p w:rsidR="00961161" w:rsidRPr="006368E5" w:rsidRDefault="00BB0490" w:rsidP="000A7CBC">
      <w:pPr>
        <w:ind w:firstLine="851"/>
        <w:jc w:val="both"/>
        <w:rPr>
          <w:b/>
        </w:rPr>
      </w:pPr>
      <w:r w:rsidRPr="006368E5">
        <w:rPr>
          <w:b/>
        </w:rPr>
        <w:t>11.1.</w:t>
      </w:r>
      <w:r w:rsidR="00D418DA" w:rsidRPr="006368E5">
        <w:rPr>
          <w:b/>
        </w:rPr>
        <w:t xml:space="preserve"> </w:t>
      </w:r>
      <w:r w:rsidR="00961161" w:rsidRPr="006368E5">
        <w:rPr>
          <w:b/>
        </w:rPr>
        <w:t>Stipri</w:t>
      </w:r>
      <w:r w:rsidRPr="006368E5">
        <w:rPr>
          <w:b/>
        </w:rPr>
        <w:t>o</w:t>
      </w:r>
      <w:r w:rsidR="00961161" w:rsidRPr="006368E5">
        <w:rPr>
          <w:b/>
        </w:rPr>
        <w:t>sios mokyklos veiklos sritys:</w:t>
      </w:r>
    </w:p>
    <w:p w:rsidR="00552785" w:rsidRPr="006368E5" w:rsidRDefault="000A7CBC" w:rsidP="00552785">
      <w:pPr>
        <w:jc w:val="both"/>
        <w:rPr>
          <w:rFonts w:eastAsia="Times New Roman"/>
          <w:lang w:eastAsia="en-US"/>
        </w:rPr>
      </w:pPr>
      <w:r w:rsidRPr="006368E5">
        <w:rPr>
          <w:rFonts w:eastAsia="Times New Roman"/>
          <w:lang w:eastAsia="en-US"/>
        </w:rPr>
        <w:t xml:space="preserve">              </w:t>
      </w:r>
      <w:r w:rsidR="00552785" w:rsidRPr="006368E5">
        <w:rPr>
          <w:rFonts w:eastAsia="Times New Roman"/>
          <w:lang w:eastAsia="en-US"/>
        </w:rPr>
        <w:t>1.</w:t>
      </w:r>
      <w:r w:rsidRPr="006368E5">
        <w:rPr>
          <w:rFonts w:eastAsia="Times New Roman"/>
          <w:lang w:eastAsia="en-US"/>
        </w:rPr>
        <w:t xml:space="preserve"> </w:t>
      </w:r>
      <w:r w:rsidR="00552785" w:rsidRPr="006368E5">
        <w:rPr>
          <w:rFonts w:eastAsia="Times New Roman"/>
          <w:lang w:eastAsia="en-US"/>
        </w:rPr>
        <w:t>Greta įprastinių pamokų mokykloje organizuojama ir kitokia veikla (būreliai, šventės, meno renginiai, projektinės savaitės ir pan.) – 3,3.</w:t>
      </w:r>
    </w:p>
    <w:p w:rsidR="00552785" w:rsidRPr="006368E5" w:rsidRDefault="000A7CBC" w:rsidP="000A7CBC">
      <w:pPr>
        <w:tabs>
          <w:tab w:val="left" w:pos="851"/>
        </w:tabs>
        <w:jc w:val="both"/>
        <w:rPr>
          <w:rFonts w:eastAsia="Times New Roman"/>
          <w:lang w:eastAsia="en-US"/>
        </w:rPr>
      </w:pPr>
      <w:r w:rsidRPr="006368E5">
        <w:rPr>
          <w:rFonts w:eastAsia="Times New Roman"/>
          <w:lang w:eastAsia="en-US"/>
        </w:rPr>
        <w:t xml:space="preserve">              </w:t>
      </w:r>
      <w:r w:rsidR="00552785" w:rsidRPr="006368E5">
        <w:rPr>
          <w:rFonts w:eastAsia="Times New Roman"/>
          <w:lang w:eastAsia="en-US"/>
        </w:rPr>
        <w:t>2.</w:t>
      </w:r>
      <w:r w:rsidRPr="006368E5">
        <w:rPr>
          <w:rFonts w:eastAsia="Times New Roman"/>
          <w:lang w:eastAsia="en-US"/>
        </w:rPr>
        <w:t xml:space="preserve"> </w:t>
      </w:r>
      <w:r w:rsidR="00552785" w:rsidRPr="006368E5">
        <w:rPr>
          <w:rFonts w:eastAsia="Times New Roman"/>
          <w:lang w:eastAsia="en-US"/>
        </w:rPr>
        <w:t>Mokiniai jaučiasi saugiai visoje mokykloje: klasėje, koridoriuose, kieme, valgykloje, tualetuose – 3,2</w:t>
      </w:r>
      <w:r w:rsidR="00A92293" w:rsidRPr="006368E5">
        <w:rPr>
          <w:rFonts w:eastAsia="Times New Roman"/>
          <w:lang w:eastAsia="en-US"/>
        </w:rPr>
        <w:t>.</w:t>
      </w:r>
    </w:p>
    <w:p w:rsidR="00552785" w:rsidRPr="006368E5" w:rsidRDefault="000A7CBC" w:rsidP="00552785">
      <w:pPr>
        <w:jc w:val="both"/>
        <w:rPr>
          <w:rFonts w:eastAsia="Times New Roman"/>
        </w:rPr>
      </w:pPr>
      <w:r w:rsidRPr="006368E5">
        <w:rPr>
          <w:rFonts w:eastAsia="Times New Roman"/>
        </w:rPr>
        <w:t xml:space="preserve">              </w:t>
      </w:r>
      <w:r w:rsidR="00552785" w:rsidRPr="006368E5">
        <w:rPr>
          <w:rFonts w:eastAsia="Times New Roman"/>
        </w:rPr>
        <w:t>3.</w:t>
      </w:r>
      <w:r w:rsidR="00A92293" w:rsidRPr="006368E5">
        <w:rPr>
          <w:rFonts w:eastAsia="Times New Roman"/>
        </w:rPr>
        <w:t xml:space="preserve"> Mokiniai gerai sutaria su bendraklasiais – 3,2.</w:t>
      </w:r>
    </w:p>
    <w:p w:rsidR="00A92293" w:rsidRPr="006368E5" w:rsidRDefault="000A7CBC" w:rsidP="000A7CBC">
      <w:pPr>
        <w:tabs>
          <w:tab w:val="left" w:pos="851"/>
        </w:tabs>
        <w:jc w:val="both"/>
        <w:rPr>
          <w:rFonts w:eastAsia="Times New Roman"/>
        </w:rPr>
      </w:pPr>
      <w:r w:rsidRPr="006368E5">
        <w:rPr>
          <w:rFonts w:eastAsia="Times New Roman"/>
        </w:rPr>
        <w:t xml:space="preserve">              </w:t>
      </w:r>
      <w:r w:rsidR="00A92293" w:rsidRPr="006368E5">
        <w:rPr>
          <w:rFonts w:eastAsia="Times New Roman"/>
        </w:rPr>
        <w:t>4.</w:t>
      </w:r>
      <w:r w:rsidRPr="006368E5">
        <w:rPr>
          <w:rFonts w:eastAsia="Times New Roman"/>
        </w:rPr>
        <w:t xml:space="preserve"> </w:t>
      </w:r>
      <w:r w:rsidR="00A92293" w:rsidRPr="006368E5">
        <w:rPr>
          <w:rFonts w:eastAsia="Times New Roman"/>
        </w:rPr>
        <w:t>Mokyklos atvirumas ir svetingumas – 3,51.</w:t>
      </w:r>
    </w:p>
    <w:p w:rsidR="00A92293" w:rsidRPr="006368E5" w:rsidRDefault="000A7CBC" w:rsidP="000A7CBC">
      <w:pPr>
        <w:tabs>
          <w:tab w:val="left" w:pos="851"/>
        </w:tabs>
        <w:jc w:val="both"/>
        <w:rPr>
          <w:rFonts w:eastAsia="Times New Roman"/>
          <w:lang w:eastAsia="en-US"/>
        </w:rPr>
      </w:pPr>
      <w:r w:rsidRPr="006368E5">
        <w:rPr>
          <w:rFonts w:eastAsia="Times New Roman"/>
        </w:rPr>
        <w:t xml:space="preserve">              </w:t>
      </w:r>
      <w:r w:rsidR="00A92293" w:rsidRPr="006368E5">
        <w:rPr>
          <w:rFonts w:eastAsia="Times New Roman"/>
        </w:rPr>
        <w:t>5.</w:t>
      </w:r>
      <w:r w:rsidR="00A92293" w:rsidRPr="006368E5">
        <w:t xml:space="preserve"> </w:t>
      </w:r>
      <w:r w:rsidR="00A92293" w:rsidRPr="006368E5">
        <w:rPr>
          <w:rFonts w:eastAsia="Times New Roman"/>
        </w:rPr>
        <w:t>Mokiniams mokykloje organizuojamos įvairių dalykų konsultacijos padeda man geriau mokytis</w:t>
      </w:r>
      <w:r w:rsidR="00DF535F" w:rsidRPr="006368E5">
        <w:rPr>
          <w:rFonts w:eastAsia="Times New Roman"/>
        </w:rPr>
        <w:t xml:space="preserve"> – 3,2</w:t>
      </w:r>
      <w:r w:rsidR="00465E53" w:rsidRPr="006368E5">
        <w:rPr>
          <w:rFonts w:eastAsia="Times New Roman"/>
        </w:rPr>
        <w:t>.</w:t>
      </w:r>
    </w:p>
    <w:p w:rsidR="00961161" w:rsidRPr="006368E5" w:rsidRDefault="00961161" w:rsidP="000A7CBC">
      <w:pPr>
        <w:ind w:firstLine="851"/>
        <w:jc w:val="both"/>
        <w:rPr>
          <w:b/>
        </w:rPr>
      </w:pPr>
      <w:r w:rsidRPr="006368E5">
        <w:rPr>
          <w:b/>
        </w:rPr>
        <w:t>1</w:t>
      </w:r>
      <w:r w:rsidR="00BB0490" w:rsidRPr="006368E5">
        <w:rPr>
          <w:b/>
        </w:rPr>
        <w:t>1</w:t>
      </w:r>
      <w:r w:rsidRPr="006368E5">
        <w:rPr>
          <w:b/>
        </w:rPr>
        <w:t>.</w:t>
      </w:r>
      <w:r w:rsidR="00BB0490" w:rsidRPr="006368E5">
        <w:rPr>
          <w:b/>
        </w:rPr>
        <w:t>2.</w:t>
      </w:r>
      <w:r w:rsidRPr="006368E5">
        <w:rPr>
          <w:b/>
        </w:rPr>
        <w:t xml:space="preserve"> Tobulintinos mokyklos veiklos sritys:</w:t>
      </w:r>
    </w:p>
    <w:p w:rsidR="00552785" w:rsidRPr="006368E5" w:rsidRDefault="000A7CBC" w:rsidP="000A7CBC">
      <w:pPr>
        <w:jc w:val="both"/>
      </w:pPr>
      <w:r w:rsidRPr="006368E5">
        <w:t xml:space="preserve">              1. </w:t>
      </w:r>
      <w:r w:rsidR="00552785" w:rsidRPr="006368E5">
        <w:t xml:space="preserve">Įvairių dalykų užduodamų namų darbų krūvis </w:t>
      </w:r>
      <w:r w:rsidR="00E516A3" w:rsidRPr="006368E5">
        <w:t xml:space="preserve">nėra </w:t>
      </w:r>
      <w:r w:rsidR="00552785" w:rsidRPr="006368E5">
        <w:t>per didelis, skiriant namų darbus užduotys diferencijuojamos – 2,3.</w:t>
      </w:r>
    </w:p>
    <w:p w:rsidR="00552785" w:rsidRPr="006368E5" w:rsidRDefault="000A7CBC" w:rsidP="008A72E0">
      <w:pPr>
        <w:tabs>
          <w:tab w:val="left" w:pos="851"/>
        </w:tabs>
        <w:ind w:left="360"/>
        <w:jc w:val="both"/>
      </w:pPr>
      <w:r w:rsidRPr="006368E5">
        <w:t xml:space="preserve">        2. </w:t>
      </w:r>
      <w:r w:rsidR="00DF535F" w:rsidRPr="006368E5">
        <w:t>Pamokos yra įdomios, nenuobodžios – 2,6</w:t>
      </w:r>
      <w:r w:rsidR="00552785" w:rsidRPr="006368E5">
        <w:t>.</w:t>
      </w:r>
    </w:p>
    <w:p w:rsidR="00DF535F" w:rsidRPr="006368E5" w:rsidRDefault="008A72E0" w:rsidP="00155C65">
      <w:pPr>
        <w:jc w:val="both"/>
      </w:pPr>
      <w:r w:rsidRPr="006368E5">
        <w:t xml:space="preserve">              3. </w:t>
      </w:r>
      <w:r w:rsidR="00DF535F" w:rsidRPr="006368E5">
        <w:t>Mokytojai įvairiais mokiniams patraukliais būdais pristato naują pamokos medžiagą – 2,6.</w:t>
      </w:r>
    </w:p>
    <w:p w:rsidR="00DF535F" w:rsidRPr="006368E5" w:rsidRDefault="008A72E0" w:rsidP="008A72E0">
      <w:pPr>
        <w:ind w:left="360"/>
        <w:jc w:val="both"/>
      </w:pPr>
      <w:r w:rsidRPr="006368E5">
        <w:t xml:space="preserve">        4. </w:t>
      </w:r>
      <w:r w:rsidR="00DF535F" w:rsidRPr="006368E5">
        <w:t>Mokykloje pakankamai skiriama dėmesio mokinių mokymui mokytis – 2,4.</w:t>
      </w:r>
    </w:p>
    <w:p w:rsidR="00C67A7E" w:rsidRPr="006368E5" w:rsidRDefault="008A72E0" w:rsidP="00155C65">
      <w:pPr>
        <w:tabs>
          <w:tab w:val="left" w:pos="851"/>
        </w:tabs>
        <w:jc w:val="both"/>
      </w:pPr>
      <w:r w:rsidRPr="006368E5">
        <w:t xml:space="preserve">              5. </w:t>
      </w:r>
      <w:r w:rsidR="00E17C0F" w:rsidRPr="006368E5">
        <w:t>Mokytojai informuoja kitus mokytojus apie mokinių mokymąsi, pasiekimus spragas – 2,4</w:t>
      </w:r>
      <w:r w:rsidRPr="006368E5">
        <w:t>.</w:t>
      </w:r>
      <w:r w:rsidR="00BB0490" w:rsidRPr="006368E5">
        <w:rPr>
          <w:b/>
        </w:rPr>
        <w:t xml:space="preserve">            </w:t>
      </w:r>
      <w:r w:rsidR="00D418DA" w:rsidRPr="006368E5">
        <w:rPr>
          <w:b/>
        </w:rPr>
        <w:t xml:space="preserve"> </w:t>
      </w:r>
      <w:r w:rsidR="00BB0490" w:rsidRPr="006368E5">
        <w:rPr>
          <w:b/>
        </w:rPr>
        <w:t xml:space="preserve"> </w:t>
      </w:r>
    </w:p>
    <w:p w:rsidR="00927601" w:rsidRPr="006368E5" w:rsidRDefault="00927601" w:rsidP="002805B4">
      <w:pPr>
        <w:ind w:left="851" w:hanging="851"/>
        <w:jc w:val="both"/>
        <w:rPr>
          <w:b/>
        </w:rPr>
      </w:pPr>
      <w:r w:rsidRPr="006368E5">
        <w:rPr>
          <w:b/>
        </w:rPr>
        <w:t xml:space="preserve">            </w:t>
      </w:r>
      <w:r w:rsidR="008A72E0" w:rsidRPr="006368E5">
        <w:rPr>
          <w:b/>
        </w:rPr>
        <w:t xml:space="preserve">  </w:t>
      </w:r>
      <w:r w:rsidRPr="006368E5">
        <w:rPr>
          <w:b/>
        </w:rPr>
        <w:t>1</w:t>
      </w:r>
      <w:r w:rsidR="009A707D" w:rsidRPr="006368E5">
        <w:rPr>
          <w:b/>
        </w:rPr>
        <w:t>2</w:t>
      </w:r>
      <w:r w:rsidRPr="006368E5">
        <w:rPr>
          <w:b/>
        </w:rPr>
        <w:t xml:space="preserve">. Problemos, susijusios su įstaigos veikla, ir vadovų siūlomi  jų sprendimo būdai. </w:t>
      </w:r>
    </w:p>
    <w:p w:rsidR="004A630F" w:rsidRPr="006368E5" w:rsidRDefault="00450720" w:rsidP="002805B4">
      <w:pPr>
        <w:ind w:left="851" w:hanging="851"/>
        <w:jc w:val="both"/>
      </w:pPr>
      <w:r w:rsidRPr="006368E5">
        <w:t>Pagrindinės problemos yra šios:</w:t>
      </w:r>
    </w:p>
    <w:p w:rsidR="00462763" w:rsidRPr="006368E5" w:rsidRDefault="008A72E0" w:rsidP="00155C65">
      <w:pPr>
        <w:tabs>
          <w:tab w:val="left" w:pos="851"/>
        </w:tabs>
        <w:jc w:val="both"/>
      </w:pPr>
      <w:r w:rsidRPr="006368E5">
        <w:t xml:space="preserve">        </w:t>
      </w:r>
      <w:r w:rsidR="00155C65" w:rsidRPr="006368E5">
        <w:t xml:space="preserve">      </w:t>
      </w:r>
      <w:r w:rsidRPr="006368E5">
        <w:t xml:space="preserve">1) </w:t>
      </w:r>
      <w:r w:rsidR="00450720" w:rsidRPr="006368E5">
        <w:t xml:space="preserve">gimnazija veiklą vykdo neturėdama leidimo – higienos paso. Problemos sprendimas </w:t>
      </w:r>
      <w:r w:rsidR="00462763" w:rsidRPr="006368E5">
        <w:t>–</w:t>
      </w:r>
      <w:r w:rsidR="00450720" w:rsidRPr="006368E5">
        <w:t xml:space="preserve"> </w:t>
      </w:r>
      <w:r w:rsidR="00462763" w:rsidRPr="006368E5">
        <w:t>gimnazijos past</w:t>
      </w:r>
      <w:r w:rsidR="000F6373" w:rsidRPr="006368E5">
        <w:t>atų  rekonstrukcijos užbaigimas;</w:t>
      </w:r>
    </w:p>
    <w:p w:rsidR="000F6373" w:rsidRPr="006368E5" w:rsidRDefault="008A72E0" w:rsidP="008A72E0">
      <w:pPr>
        <w:tabs>
          <w:tab w:val="left" w:pos="851"/>
        </w:tabs>
        <w:jc w:val="both"/>
      </w:pPr>
      <w:r w:rsidRPr="006368E5">
        <w:t xml:space="preserve">              2) </w:t>
      </w:r>
      <w:r w:rsidR="000F6373" w:rsidRPr="006368E5">
        <w:t>nemotyvuoti mokiniai ir su tuo susijusios pasekmės (prastas lankomumas, pažangumas,</w:t>
      </w:r>
      <w:r w:rsidR="00113948" w:rsidRPr="006368E5">
        <w:t xml:space="preserve"> netinkamas elgesys,</w:t>
      </w:r>
      <w:r w:rsidR="000F6373" w:rsidRPr="006368E5">
        <w:t xml:space="preserve"> atsakomybės už savo veiksmus</w:t>
      </w:r>
      <w:r w:rsidR="00113948" w:rsidRPr="006368E5">
        <w:t xml:space="preserve"> vengimas ir t.t.), dalies tėvų nenoras ir negebėjimas vykdyti savo pareigas.  </w:t>
      </w:r>
    </w:p>
    <w:p w:rsidR="00C34226" w:rsidRPr="006368E5" w:rsidRDefault="008A72E0" w:rsidP="006368E5">
      <w:pPr>
        <w:tabs>
          <w:tab w:val="left" w:pos="851"/>
        </w:tabs>
        <w:jc w:val="both"/>
      </w:pPr>
      <w:r w:rsidRPr="006368E5">
        <w:t xml:space="preserve">              3) </w:t>
      </w:r>
      <w:r w:rsidR="00462763" w:rsidRPr="006368E5">
        <w:t xml:space="preserve">sunkiai pavyksta pasikviesti dirbti jaunų, motyvuotų, mylinčių mokytojo darbą ir norinčių jį dirbti mokytojų (šiuo metu tai </w:t>
      </w:r>
      <w:r w:rsidR="00845FC8" w:rsidRPr="006368E5">
        <w:t>dar nėra labai aktuali problema, bet žvelgiant į ateitį ji vis labiau ryškės).</w:t>
      </w:r>
    </w:p>
    <w:p w:rsidR="00C34226" w:rsidRPr="006368E5" w:rsidRDefault="00C34226" w:rsidP="00C34226">
      <w:pPr>
        <w:tabs>
          <w:tab w:val="left" w:pos="851"/>
        </w:tabs>
        <w:jc w:val="center"/>
      </w:pPr>
      <w:r w:rsidRPr="006368E5">
        <w:t>_____________________________________________</w:t>
      </w:r>
    </w:p>
    <w:p w:rsidR="00C34226" w:rsidRPr="006368E5" w:rsidRDefault="00C34226" w:rsidP="00C34226">
      <w:pPr>
        <w:tabs>
          <w:tab w:val="left" w:pos="851"/>
        </w:tabs>
        <w:jc w:val="center"/>
      </w:pPr>
    </w:p>
    <w:p w:rsidR="00C34226" w:rsidRPr="006368E5" w:rsidRDefault="00C34226" w:rsidP="00C34226">
      <w:pPr>
        <w:tabs>
          <w:tab w:val="left" w:pos="851"/>
        </w:tabs>
        <w:jc w:val="center"/>
      </w:pPr>
    </w:p>
    <w:p w:rsidR="00927601" w:rsidRPr="006368E5" w:rsidRDefault="00927601" w:rsidP="008A72E0">
      <w:pPr>
        <w:spacing w:line="276" w:lineRule="auto"/>
      </w:pPr>
      <w:r w:rsidRPr="006368E5">
        <w:t>PRITARTA</w:t>
      </w:r>
    </w:p>
    <w:p w:rsidR="00155C65" w:rsidRPr="006368E5" w:rsidRDefault="00E17C0F" w:rsidP="008A72E0">
      <w:pPr>
        <w:spacing w:line="276" w:lineRule="auto"/>
      </w:pPr>
      <w:r w:rsidRPr="006368E5">
        <w:t>Gimnazij</w:t>
      </w:r>
      <w:r w:rsidR="00927601" w:rsidRPr="006368E5">
        <w:t xml:space="preserve">os tarybos 2017 m.  </w:t>
      </w:r>
      <w:r w:rsidRPr="006368E5">
        <w:t xml:space="preserve">vasario </w:t>
      </w:r>
      <w:r w:rsidR="00927601" w:rsidRPr="006368E5">
        <w:t xml:space="preserve"> </w:t>
      </w:r>
      <w:r w:rsidRPr="006368E5">
        <w:t>21</w:t>
      </w:r>
      <w:r w:rsidR="00927601" w:rsidRPr="006368E5">
        <w:t xml:space="preserve"> d. nutarimu (prot. </w:t>
      </w:r>
      <w:r w:rsidRPr="006368E5">
        <w:t>N</w:t>
      </w:r>
      <w:r w:rsidR="00927601" w:rsidRPr="006368E5">
        <w:t>r.</w:t>
      </w:r>
      <w:r w:rsidR="008A72E0" w:rsidRPr="006368E5">
        <w:t xml:space="preserve"> </w:t>
      </w:r>
      <w:r w:rsidRPr="006368E5">
        <w:t>T- 1</w:t>
      </w:r>
      <w:r w:rsidR="00927601" w:rsidRPr="006368E5">
        <w:t>)</w:t>
      </w:r>
    </w:p>
    <w:p w:rsidR="00ED2709" w:rsidRPr="006368E5" w:rsidRDefault="00ED2709" w:rsidP="008A72E0">
      <w:pPr>
        <w:spacing w:line="276" w:lineRule="auto"/>
        <w:rPr>
          <w:sz w:val="22"/>
          <w:szCs w:val="22"/>
        </w:rPr>
      </w:pPr>
    </w:p>
    <w:sectPr w:rsidR="00ED2709" w:rsidRPr="006368E5" w:rsidSect="006368E5">
      <w:headerReference w:type="even" r:id="rId11"/>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58" w:rsidRDefault="00D31958">
      <w:r>
        <w:separator/>
      </w:r>
    </w:p>
  </w:endnote>
  <w:endnote w:type="continuationSeparator" w:id="0">
    <w:p w:rsidR="00D31958" w:rsidRDefault="00D3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58" w:rsidRDefault="00D31958">
      <w:r>
        <w:separator/>
      </w:r>
    </w:p>
  </w:footnote>
  <w:footnote w:type="continuationSeparator" w:id="0">
    <w:p w:rsidR="00D31958" w:rsidRDefault="00D31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26" w:rsidRDefault="00853E26" w:rsidP="009611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3E26" w:rsidRDefault="00853E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26" w:rsidRDefault="00853E26">
    <w:pPr>
      <w:pStyle w:val="Antrats"/>
      <w:jc w:val="center"/>
    </w:pPr>
    <w:r>
      <w:fldChar w:fldCharType="begin"/>
    </w:r>
    <w:r>
      <w:instrText xml:space="preserve"> PAGE   \* MERGEFORMAT </w:instrText>
    </w:r>
    <w:r>
      <w:fldChar w:fldCharType="separate"/>
    </w:r>
    <w:r w:rsidR="00DC2C74">
      <w:rPr>
        <w:noProof/>
      </w:rPr>
      <w:t>12</w:t>
    </w:r>
    <w:r>
      <w:fldChar w:fldCharType="end"/>
    </w:r>
  </w:p>
  <w:p w:rsidR="00853E26" w:rsidRDefault="00853E26" w:rsidP="00C36B9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00060304"/>
    <w:multiLevelType w:val="hybridMultilevel"/>
    <w:tmpl w:val="EC5E6D68"/>
    <w:lvl w:ilvl="0" w:tplc="68F85D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806D8E"/>
    <w:multiLevelType w:val="hybridMultilevel"/>
    <w:tmpl w:val="A5AAEAF4"/>
    <w:lvl w:ilvl="0" w:tplc="21262116">
      <w:start w:val="1"/>
      <w:numFmt w:val="decimal"/>
      <w:lvlText w:val="%1)"/>
      <w:lvlJc w:val="left"/>
      <w:pPr>
        <w:ind w:left="360" w:hanging="360"/>
      </w:pPr>
      <w:rPr>
        <w:rFonts w:hint="default"/>
        <w:b w:val="0"/>
      </w:r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2">
    <w:nsid w:val="19F87549"/>
    <w:multiLevelType w:val="multilevel"/>
    <w:tmpl w:val="B17096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1A3F1F1F"/>
    <w:multiLevelType w:val="hybridMultilevel"/>
    <w:tmpl w:val="D47629FA"/>
    <w:lvl w:ilvl="0" w:tplc="B65C76E0">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nsid w:val="1E153235"/>
    <w:multiLevelType w:val="hybridMultilevel"/>
    <w:tmpl w:val="9C586836"/>
    <w:lvl w:ilvl="0" w:tplc="D69E1944">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5">
    <w:nsid w:val="2EB05015"/>
    <w:multiLevelType w:val="hybridMultilevel"/>
    <w:tmpl w:val="2960C6FA"/>
    <w:lvl w:ilvl="0" w:tplc="4D6EFE4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36E70116"/>
    <w:multiLevelType w:val="hybridMultilevel"/>
    <w:tmpl w:val="E82EA8F6"/>
    <w:lvl w:ilvl="0" w:tplc="6F7E9FB2">
      <w:start w:val="11"/>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4940FC"/>
    <w:multiLevelType w:val="hybridMultilevel"/>
    <w:tmpl w:val="1A2E9F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FE0384D"/>
    <w:multiLevelType w:val="hybridMultilevel"/>
    <w:tmpl w:val="162873C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5934C2D"/>
    <w:multiLevelType w:val="hybridMultilevel"/>
    <w:tmpl w:val="558C3304"/>
    <w:lvl w:ilvl="0" w:tplc="97980656">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0">
    <w:nsid w:val="5BBE4E9E"/>
    <w:multiLevelType w:val="hybridMultilevel"/>
    <w:tmpl w:val="18BC6868"/>
    <w:lvl w:ilvl="0" w:tplc="EFCAAC5E">
      <w:start w:val="2014"/>
      <w:numFmt w:val="decimal"/>
      <w:lvlText w:val="%1"/>
      <w:lvlJc w:val="left"/>
      <w:pPr>
        <w:tabs>
          <w:tab w:val="num" w:pos="5820"/>
        </w:tabs>
        <w:ind w:left="5820" w:hanging="600"/>
      </w:pPr>
      <w:rPr>
        <w:rFonts w:hint="default"/>
      </w:rPr>
    </w:lvl>
    <w:lvl w:ilvl="1" w:tplc="04270019" w:tentative="1">
      <w:start w:val="1"/>
      <w:numFmt w:val="lowerLetter"/>
      <w:lvlText w:val="%2."/>
      <w:lvlJc w:val="left"/>
      <w:pPr>
        <w:tabs>
          <w:tab w:val="num" w:pos="6300"/>
        </w:tabs>
        <w:ind w:left="6300" w:hanging="360"/>
      </w:pPr>
    </w:lvl>
    <w:lvl w:ilvl="2" w:tplc="0427001B" w:tentative="1">
      <w:start w:val="1"/>
      <w:numFmt w:val="lowerRoman"/>
      <w:lvlText w:val="%3."/>
      <w:lvlJc w:val="right"/>
      <w:pPr>
        <w:tabs>
          <w:tab w:val="num" w:pos="7020"/>
        </w:tabs>
        <w:ind w:left="7020" w:hanging="180"/>
      </w:pPr>
    </w:lvl>
    <w:lvl w:ilvl="3" w:tplc="0427000F" w:tentative="1">
      <w:start w:val="1"/>
      <w:numFmt w:val="decimal"/>
      <w:lvlText w:val="%4."/>
      <w:lvlJc w:val="left"/>
      <w:pPr>
        <w:tabs>
          <w:tab w:val="num" w:pos="7740"/>
        </w:tabs>
        <w:ind w:left="7740" w:hanging="360"/>
      </w:pPr>
    </w:lvl>
    <w:lvl w:ilvl="4" w:tplc="04270019" w:tentative="1">
      <w:start w:val="1"/>
      <w:numFmt w:val="lowerLetter"/>
      <w:lvlText w:val="%5."/>
      <w:lvlJc w:val="left"/>
      <w:pPr>
        <w:tabs>
          <w:tab w:val="num" w:pos="8460"/>
        </w:tabs>
        <w:ind w:left="8460" w:hanging="360"/>
      </w:pPr>
    </w:lvl>
    <w:lvl w:ilvl="5" w:tplc="0427001B" w:tentative="1">
      <w:start w:val="1"/>
      <w:numFmt w:val="lowerRoman"/>
      <w:lvlText w:val="%6."/>
      <w:lvlJc w:val="right"/>
      <w:pPr>
        <w:tabs>
          <w:tab w:val="num" w:pos="9180"/>
        </w:tabs>
        <w:ind w:left="9180" w:hanging="180"/>
      </w:pPr>
    </w:lvl>
    <w:lvl w:ilvl="6" w:tplc="0427000F" w:tentative="1">
      <w:start w:val="1"/>
      <w:numFmt w:val="decimal"/>
      <w:lvlText w:val="%7."/>
      <w:lvlJc w:val="left"/>
      <w:pPr>
        <w:tabs>
          <w:tab w:val="num" w:pos="9900"/>
        </w:tabs>
        <w:ind w:left="9900" w:hanging="360"/>
      </w:pPr>
    </w:lvl>
    <w:lvl w:ilvl="7" w:tplc="04270019" w:tentative="1">
      <w:start w:val="1"/>
      <w:numFmt w:val="lowerLetter"/>
      <w:lvlText w:val="%8."/>
      <w:lvlJc w:val="left"/>
      <w:pPr>
        <w:tabs>
          <w:tab w:val="num" w:pos="10620"/>
        </w:tabs>
        <w:ind w:left="10620" w:hanging="360"/>
      </w:pPr>
    </w:lvl>
    <w:lvl w:ilvl="8" w:tplc="0427001B" w:tentative="1">
      <w:start w:val="1"/>
      <w:numFmt w:val="lowerRoman"/>
      <w:lvlText w:val="%9."/>
      <w:lvlJc w:val="right"/>
      <w:pPr>
        <w:tabs>
          <w:tab w:val="num" w:pos="11340"/>
        </w:tabs>
        <w:ind w:left="11340" w:hanging="180"/>
      </w:pPr>
    </w:lvl>
  </w:abstractNum>
  <w:abstractNum w:abstractNumId="11">
    <w:nsid w:val="6309136D"/>
    <w:multiLevelType w:val="hybridMultilevel"/>
    <w:tmpl w:val="CDD86A6E"/>
    <w:lvl w:ilvl="0" w:tplc="2CFAF042">
      <w:start w:val="2014"/>
      <w:numFmt w:val="decimal"/>
      <w:lvlText w:val="%1"/>
      <w:lvlJc w:val="left"/>
      <w:pPr>
        <w:tabs>
          <w:tab w:val="num" w:pos="5700"/>
        </w:tabs>
        <w:ind w:left="5700" w:hanging="480"/>
      </w:pPr>
      <w:rPr>
        <w:rFonts w:hint="default"/>
      </w:rPr>
    </w:lvl>
    <w:lvl w:ilvl="1" w:tplc="04270019" w:tentative="1">
      <w:start w:val="1"/>
      <w:numFmt w:val="lowerLetter"/>
      <w:lvlText w:val="%2."/>
      <w:lvlJc w:val="left"/>
      <w:pPr>
        <w:tabs>
          <w:tab w:val="num" w:pos="6300"/>
        </w:tabs>
        <w:ind w:left="6300" w:hanging="360"/>
      </w:pPr>
    </w:lvl>
    <w:lvl w:ilvl="2" w:tplc="0427001B" w:tentative="1">
      <w:start w:val="1"/>
      <w:numFmt w:val="lowerRoman"/>
      <w:lvlText w:val="%3."/>
      <w:lvlJc w:val="right"/>
      <w:pPr>
        <w:tabs>
          <w:tab w:val="num" w:pos="7020"/>
        </w:tabs>
        <w:ind w:left="7020" w:hanging="180"/>
      </w:pPr>
    </w:lvl>
    <w:lvl w:ilvl="3" w:tplc="0427000F" w:tentative="1">
      <w:start w:val="1"/>
      <w:numFmt w:val="decimal"/>
      <w:lvlText w:val="%4."/>
      <w:lvlJc w:val="left"/>
      <w:pPr>
        <w:tabs>
          <w:tab w:val="num" w:pos="7740"/>
        </w:tabs>
        <w:ind w:left="7740" w:hanging="360"/>
      </w:pPr>
    </w:lvl>
    <w:lvl w:ilvl="4" w:tplc="04270019" w:tentative="1">
      <w:start w:val="1"/>
      <w:numFmt w:val="lowerLetter"/>
      <w:lvlText w:val="%5."/>
      <w:lvlJc w:val="left"/>
      <w:pPr>
        <w:tabs>
          <w:tab w:val="num" w:pos="8460"/>
        </w:tabs>
        <w:ind w:left="8460" w:hanging="360"/>
      </w:pPr>
    </w:lvl>
    <w:lvl w:ilvl="5" w:tplc="0427001B" w:tentative="1">
      <w:start w:val="1"/>
      <w:numFmt w:val="lowerRoman"/>
      <w:lvlText w:val="%6."/>
      <w:lvlJc w:val="right"/>
      <w:pPr>
        <w:tabs>
          <w:tab w:val="num" w:pos="9180"/>
        </w:tabs>
        <w:ind w:left="9180" w:hanging="180"/>
      </w:pPr>
    </w:lvl>
    <w:lvl w:ilvl="6" w:tplc="0427000F" w:tentative="1">
      <w:start w:val="1"/>
      <w:numFmt w:val="decimal"/>
      <w:lvlText w:val="%7."/>
      <w:lvlJc w:val="left"/>
      <w:pPr>
        <w:tabs>
          <w:tab w:val="num" w:pos="9900"/>
        </w:tabs>
        <w:ind w:left="9900" w:hanging="360"/>
      </w:pPr>
    </w:lvl>
    <w:lvl w:ilvl="7" w:tplc="04270019" w:tentative="1">
      <w:start w:val="1"/>
      <w:numFmt w:val="lowerLetter"/>
      <w:lvlText w:val="%8."/>
      <w:lvlJc w:val="left"/>
      <w:pPr>
        <w:tabs>
          <w:tab w:val="num" w:pos="10620"/>
        </w:tabs>
        <w:ind w:left="10620" w:hanging="360"/>
      </w:pPr>
    </w:lvl>
    <w:lvl w:ilvl="8" w:tplc="0427001B" w:tentative="1">
      <w:start w:val="1"/>
      <w:numFmt w:val="lowerRoman"/>
      <w:lvlText w:val="%9."/>
      <w:lvlJc w:val="right"/>
      <w:pPr>
        <w:tabs>
          <w:tab w:val="num" w:pos="11340"/>
        </w:tabs>
        <w:ind w:left="11340" w:hanging="180"/>
      </w:pPr>
    </w:lvl>
  </w:abstractNum>
  <w:abstractNum w:abstractNumId="12">
    <w:nsid w:val="66010E40"/>
    <w:multiLevelType w:val="hybridMultilevel"/>
    <w:tmpl w:val="A1EA1DD2"/>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7041355B"/>
    <w:multiLevelType w:val="hybridMultilevel"/>
    <w:tmpl w:val="85A6CD40"/>
    <w:lvl w:ilvl="0" w:tplc="3488D2D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4">
    <w:nsid w:val="7AB82B7C"/>
    <w:multiLevelType w:val="hybridMultilevel"/>
    <w:tmpl w:val="6F3CEF82"/>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5">
    <w:nsid w:val="7FDA1799"/>
    <w:multiLevelType w:val="multilevel"/>
    <w:tmpl w:val="F10037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7"/>
  </w:num>
  <w:num w:numId="4">
    <w:abstractNumId w:val="15"/>
  </w:num>
  <w:num w:numId="5">
    <w:abstractNumId w:val="6"/>
  </w:num>
  <w:num w:numId="6">
    <w:abstractNumId w:val="10"/>
  </w:num>
  <w:num w:numId="7">
    <w:abstractNumId w:val="11"/>
  </w:num>
  <w:num w:numId="8">
    <w:abstractNumId w:val="12"/>
  </w:num>
  <w:num w:numId="9">
    <w:abstractNumId w:val="14"/>
  </w:num>
  <w:num w:numId="10">
    <w:abstractNumId w:val="3"/>
  </w:num>
  <w:num w:numId="11">
    <w:abstractNumId w:val="1"/>
  </w:num>
  <w:num w:numId="12">
    <w:abstractNumId w:val="8"/>
  </w:num>
  <w:num w:numId="13">
    <w:abstractNumId w:val="9"/>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D"/>
    <w:rsid w:val="00001098"/>
    <w:rsid w:val="000109FA"/>
    <w:rsid w:val="00010FFE"/>
    <w:rsid w:val="00023752"/>
    <w:rsid w:val="00043266"/>
    <w:rsid w:val="0005511F"/>
    <w:rsid w:val="00065112"/>
    <w:rsid w:val="000707C9"/>
    <w:rsid w:val="0007273D"/>
    <w:rsid w:val="000740E1"/>
    <w:rsid w:val="000746AC"/>
    <w:rsid w:val="00074D8E"/>
    <w:rsid w:val="00086B20"/>
    <w:rsid w:val="000878CF"/>
    <w:rsid w:val="00097386"/>
    <w:rsid w:val="000A7CBC"/>
    <w:rsid w:val="000B0608"/>
    <w:rsid w:val="000B7662"/>
    <w:rsid w:val="000D0F72"/>
    <w:rsid w:val="000D7F82"/>
    <w:rsid w:val="000F6373"/>
    <w:rsid w:val="00101464"/>
    <w:rsid w:val="00104A79"/>
    <w:rsid w:val="001123F7"/>
    <w:rsid w:val="00113948"/>
    <w:rsid w:val="00120D5F"/>
    <w:rsid w:val="00123F91"/>
    <w:rsid w:val="00155C65"/>
    <w:rsid w:val="00166A30"/>
    <w:rsid w:val="0017247B"/>
    <w:rsid w:val="00176F6C"/>
    <w:rsid w:val="00183F7B"/>
    <w:rsid w:val="001A089A"/>
    <w:rsid w:val="001A79F6"/>
    <w:rsid w:val="001C2DEE"/>
    <w:rsid w:val="001C2F9E"/>
    <w:rsid w:val="001C50B6"/>
    <w:rsid w:val="001E1944"/>
    <w:rsid w:val="001E6EFD"/>
    <w:rsid w:val="001F0542"/>
    <w:rsid w:val="001F064E"/>
    <w:rsid w:val="00203566"/>
    <w:rsid w:val="002042BD"/>
    <w:rsid w:val="002062CB"/>
    <w:rsid w:val="0021335C"/>
    <w:rsid w:val="00222D43"/>
    <w:rsid w:val="00240524"/>
    <w:rsid w:val="00243AB7"/>
    <w:rsid w:val="002532E7"/>
    <w:rsid w:val="0025373F"/>
    <w:rsid w:val="00253762"/>
    <w:rsid w:val="002538B1"/>
    <w:rsid w:val="002556A2"/>
    <w:rsid w:val="00264EEC"/>
    <w:rsid w:val="00271D45"/>
    <w:rsid w:val="00275C87"/>
    <w:rsid w:val="002805B4"/>
    <w:rsid w:val="0028112A"/>
    <w:rsid w:val="0029657C"/>
    <w:rsid w:val="002978CE"/>
    <w:rsid w:val="002A6707"/>
    <w:rsid w:val="002A680F"/>
    <w:rsid w:val="002B2992"/>
    <w:rsid w:val="002C33E8"/>
    <w:rsid w:val="002C680D"/>
    <w:rsid w:val="002F066C"/>
    <w:rsid w:val="00302D61"/>
    <w:rsid w:val="00312DB5"/>
    <w:rsid w:val="003153FB"/>
    <w:rsid w:val="003158FE"/>
    <w:rsid w:val="00331485"/>
    <w:rsid w:val="00337285"/>
    <w:rsid w:val="00343162"/>
    <w:rsid w:val="00356774"/>
    <w:rsid w:val="003626D2"/>
    <w:rsid w:val="00365839"/>
    <w:rsid w:val="003802D6"/>
    <w:rsid w:val="00390405"/>
    <w:rsid w:val="003B2AD5"/>
    <w:rsid w:val="003B40E7"/>
    <w:rsid w:val="003D0F23"/>
    <w:rsid w:val="003D78D9"/>
    <w:rsid w:val="003E287D"/>
    <w:rsid w:val="003E673C"/>
    <w:rsid w:val="003E72C7"/>
    <w:rsid w:val="0040189D"/>
    <w:rsid w:val="00406912"/>
    <w:rsid w:val="00411A9B"/>
    <w:rsid w:val="00412655"/>
    <w:rsid w:val="00412B5F"/>
    <w:rsid w:val="00416DAD"/>
    <w:rsid w:val="00432BBA"/>
    <w:rsid w:val="00441B13"/>
    <w:rsid w:val="00445AEB"/>
    <w:rsid w:val="00446F41"/>
    <w:rsid w:val="004474E2"/>
    <w:rsid w:val="00450720"/>
    <w:rsid w:val="00455522"/>
    <w:rsid w:val="004605E5"/>
    <w:rsid w:val="00460D25"/>
    <w:rsid w:val="0046147F"/>
    <w:rsid w:val="00462763"/>
    <w:rsid w:val="00463C7D"/>
    <w:rsid w:val="00465E53"/>
    <w:rsid w:val="00471A97"/>
    <w:rsid w:val="0048215D"/>
    <w:rsid w:val="0049491F"/>
    <w:rsid w:val="004A3D88"/>
    <w:rsid w:val="004A56DD"/>
    <w:rsid w:val="004A630F"/>
    <w:rsid w:val="004D0370"/>
    <w:rsid w:val="004D3592"/>
    <w:rsid w:val="004D6153"/>
    <w:rsid w:val="004D7553"/>
    <w:rsid w:val="004E2660"/>
    <w:rsid w:val="004E6022"/>
    <w:rsid w:val="004E6E19"/>
    <w:rsid w:val="004F07D7"/>
    <w:rsid w:val="004F7EDE"/>
    <w:rsid w:val="00501FFC"/>
    <w:rsid w:val="0050333A"/>
    <w:rsid w:val="00504CDB"/>
    <w:rsid w:val="00506D1B"/>
    <w:rsid w:val="00507688"/>
    <w:rsid w:val="0051010C"/>
    <w:rsid w:val="005157E2"/>
    <w:rsid w:val="00523422"/>
    <w:rsid w:val="005339B3"/>
    <w:rsid w:val="005522F0"/>
    <w:rsid w:val="00552785"/>
    <w:rsid w:val="0055394E"/>
    <w:rsid w:val="005715FB"/>
    <w:rsid w:val="00574D7A"/>
    <w:rsid w:val="00584FFA"/>
    <w:rsid w:val="005872B8"/>
    <w:rsid w:val="00592A0F"/>
    <w:rsid w:val="005B06E8"/>
    <w:rsid w:val="005B282D"/>
    <w:rsid w:val="005C0C52"/>
    <w:rsid w:val="005C7361"/>
    <w:rsid w:val="005D3255"/>
    <w:rsid w:val="006014B8"/>
    <w:rsid w:val="00601B35"/>
    <w:rsid w:val="006032F9"/>
    <w:rsid w:val="00611E2F"/>
    <w:rsid w:val="00627760"/>
    <w:rsid w:val="00630DAB"/>
    <w:rsid w:val="006368E5"/>
    <w:rsid w:val="00644D91"/>
    <w:rsid w:val="00654EDE"/>
    <w:rsid w:val="00665A09"/>
    <w:rsid w:val="0067029C"/>
    <w:rsid w:val="00683284"/>
    <w:rsid w:val="00686B92"/>
    <w:rsid w:val="0068717B"/>
    <w:rsid w:val="006A2FA5"/>
    <w:rsid w:val="006B23EC"/>
    <w:rsid w:val="006B362F"/>
    <w:rsid w:val="006D7EB4"/>
    <w:rsid w:val="006E2F21"/>
    <w:rsid w:val="006F350C"/>
    <w:rsid w:val="006F7C6D"/>
    <w:rsid w:val="00700341"/>
    <w:rsid w:val="00703930"/>
    <w:rsid w:val="00713513"/>
    <w:rsid w:val="00742338"/>
    <w:rsid w:val="00752694"/>
    <w:rsid w:val="00757ABD"/>
    <w:rsid w:val="007620D2"/>
    <w:rsid w:val="00762296"/>
    <w:rsid w:val="007664AE"/>
    <w:rsid w:val="00770599"/>
    <w:rsid w:val="007804F4"/>
    <w:rsid w:val="00787E06"/>
    <w:rsid w:val="0079159C"/>
    <w:rsid w:val="007962F9"/>
    <w:rsid w:val="007A6B08"/>
    <w:rsid w:val="007B1B68"/>
    <w:rsid w:val="007C0B1B"/>
    <w:rsid w:val="007C261B"/>
    <w:rsid w:val="007D28BD"/>
    <w:rsid w:val="007E3920"/>
    <w:rsid w:val="007E49CF"/>
    <w:rsid w:val="0080655A"/>
    <w:rsid w:val="008139E0"/>
    <w:rsid w:val="0081649B"/>
    <w:rsid w:val="00822D88"/>
    <w:rsid w:val="00836119"/>
    <w:rsid w:val="00845FC8"/>
    <w:rsid w:val="00853E26"/>
    <w:rsid w:val="008547C7"/>
    <w:rsid w:val="008625B4"/>
    <w:rsid w:val="008704FD"/>
    <w:rsid w:val="00883A30"/>
    <w:rsid w:val="008A294D"/>
    <w:rsid w:val="008A3956"/>
    <w:rsid w:val="008A72E0"/>
    <w:rsid w:val="008C7993"/>
    <w:rsid w:val="008D0A34"/>
    <w:rsid w:val="008E1B50"/>
    <w:rsid w:val="008E38A4"/>
    <w:rsid w:val="00903730"/>
    <w:rsid w:val="00927601"/>
    <w:rsid w:val="00944C86"/>
    <w:rsid w:val="00950303"/>
    <w:rsid w:val="009521CF"/>
    <w:rsid w:val="0095248C"/>
    <w:rsid w:val="00953837"/>
    <w:rsid w:val="00953983"/>
    <w:rsid w:val="00956E26"/>
    <w:rsid w:val="00960AB6"/>
    <w:rsid w:val="00961161"/>
    <w:rsid w:val="00971738"/>
    <w:rsid w:val="009825F8"/>
    <w:rsid w:val="00987819"/>
    <w:rsid w:val="0099416A"/>
    <w:rsid w:val="009A036D"/>
    <w:rsid w:val="009A0A4E"/>
    <w:rsid w:val="009A707D"/>
    <w:rsid w:val="009C498E"/>
    <w:rsid w:val="009C4E51"/>
    <w:rsid w:val="009C6FB9"/>
    <w:rsid w:val="009D024F"/>
    <w:rsid w:val="009D2435"/>
    <w:rsid w:val="009D5DD8"/>
    <w:rsid w:val="009E0643"/>
    <w:rsid w:val="009E505A"/>
    <w:rsid w:val="009F11D7"/>
    <w:rsid w:val="00A02C4C"/>
    <w:rsid w:val="00A0687B"/>
    <w:rsid w:val="00A14BCA"/>
    <w:rsid w:val="00A1784C"/>
    <w:rsid w:val="00A27427"/>
    <w:rsid w:val="00A31185"/>
    <w:rsid w:val="00A44F7A"/>
    <w:rsid w:val="00A64ECC"/>
    <w:rsid w:val="00A65CF9"/>
    <w:rsid w:val="00A70D03"/>
    <w:rsid w:val="00A71929"/>
    <w:rsid w:val="00A83B59"/>
    <w:rsid w:val="00A90D14"/>
    <w:rsid w:val="00A92293"/>
    <w:rsid w:val="00AA505B"/>
    <w:rsid w:val="00AA5A8E"/>
    <w:rsid w:val="00AB0114"/>
    <w:rsid w:val="00AB5127"/>
    <w:rsid w:val="00AC6049"/>
    <w:rsid w:val="00AC6508"/>
    <w:rsid w:val="00AE6A43"/>
    <w:rsid w:val="00AE6EFE"/>
    <w:rsid w:val="00AF5D00"/>
    <w:rsid w:val="00B10FA1"/>
    <w:rsid w:val="00B23C7D"/>
    <w:rsid w:val="00B25EB9"/>
    <w:rsid w:val="00B336BC"/>
    <w:rsid w:val="00B36117"/>
    <w:rsid w:val="00B44095"/>
    <w:rsid w:val="00B50EFD"/>
    <w:rsid w:val="00B543DE"/>
    <w:rsid w:val="00B56F81"/>
    <w:rsid w:val="00B5772A"/>
    <w:rsid w:val="00B679BB"/>
    <w:rsid w:val="00B7425C"/>
    <w:rsid w:val="00B8611B"/>
    <w:rsid w:val="00B93540"/>
    <w:rsid w:val="00B94443"/>
    <w:rsid w:val="00BB0490"/>
    <w:rsid w:val="00BB4D51"/>
    <w:rsid w:val="00BB5835"/>
    <w:rsid w:val="00BC174F"/>
    <w:rsid w:val="00BE5213"/>
    <w:rsid w:val="00BF3F91"/>
    <w:rsid w:val="00C134BC"/>
    <w:rsid w:val="00C22D71"/>
    <w:rsid w:val="00C34226"/>
    <w:rsid w:val="00C35DB9"/>
    <w:rsid w:val="00C35DCD"/>
    <w:rsid w:val="00C36B92"/>
    <w:rsid w:val="00C51F7E"/>
    <w:rsid w:val="00C67A7E"/>
    <w:rsid w:val="00C74529"/>
    <w:rsid w:val="00C7582F"/>
    <w:rsid w:val="00C95F22"/>
    <w:rsid w:val="00C96A87"/>
    <w:rsid w:val="00CC0C02"/>
    <w:rsid w:val="00CC1505"/>
    <w:rsid w:val="00CC182B"/>
    <w:rsid w:val="00CC6FDE"/>
    <w:rsid w:val="00CE1579"/>
    <w:rsid w:val="00CF3AE2"/>
    <w:rsid w:val="00D0397E"/>
    <w:rsid w:val="00D163FA"/>
    <w:rsid w:val="00D2447F"/>
    <w:rsid w:val="00D27BDF"/>
    <w:rsid w:val="00D31958"/>
    <w:rsid w:val="00D418DA"/>
    <w:rsid w:val="00D46282"/>
    <w:rsid w:val="00D463FA"/>
    <w:rsid w:val="00D51704"/>
    <w:rsid w:val="00D52491"/>
    <w:rsid w:val="00D524E2"/>
    <w:rsid w:val="00D53027"/>
    <w:rsid w:val="00D53404"/>
    <w:rsid w:val="00D64FFE"/>
    <w:rsid w:val="00D66004"/>
    <w:rsid w:val="00D76CDB"/>
    <w:rsid w:val="00D80403"/>
    <w:rsid w:val="00D9585B"/>
    <w:rsid w:val="00DA22F7"/>
    <w:rsid w:val="00DA74BB"/>
    <w:rsid w:val="00DC2C74"/>
    <w:rsid w:val="00DC3B1D"/>
    <w:rsid w:val="00DC468A"/>
    <w:rsid w:val="00DE183B"/>
    <w:rsid w:val="00DE1D20"/>
    <w:rsid w:val="00DF535F"/>
    <w:rsid w:val="00E157E8"/>
    <w:rsid w:val="00E17C0F"/>
    <w:rsid w:val="00E254A2"/>
    <w:rsid w:val="00E27226"/>
    <w:rsid w:val="00E34DD8"/>
    <w:rsid w:val="00E516A3"/>
    <w:rsid w:val="00E60272"/>
    <w:rsid w:val="00E65079"/>
    <w:rsid w:val="00E83953"/>
    <w:rsid w:val="00E83D05"/>
    <w:rsid w:val="00E84B8F"/>
    <w:rsid w:val="00EA499F"/>
    <w:rsid w:val="00EB0BEA"/>
    <w:rsid w:val="00EB2165"/>
    <w:rsid w:val="00EB29FD"/>
    <w:rsid w:val="00EB6C8D"/>
    <w:rsid w:val="00ED2709"/>
    <w:rsid w:val="00EF0F2D"/>
    <w:rsid w:val="00F20773"/>
    <w:rsid w:val="00F21E2D"/>
    <w:rsid w:val="00F30942"/>
    <w:rsid w:val="00F35B7E"/>
    <w:rsid w:val="00F41A6B"/>
    <w:rsid w:val="00F63A38"/>
    <w:rsid w:val="00F675F4"/>
    <w:rsid w:val="00F72307"/>
    <w:rsid w:val="00F91F0C"/>
    <w:rsid w:val="00FA0395"/>
    <w:rsid w:val="00FB3FBE"/>
    <w:rsid w:val="00FD41AA"/>
    <w:rsid w:val="00FE03B3"/>
    <w:rsid w:val="00FE63E5"/>
    <w:rsid w:val="00FF69E4"/>
    <w:rsid w:val="00FF6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61161"/>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96116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961161"/>
    <w:pPr>
      <w:tabs>
        <w:tab w:val="center" w:pos="4819"/>
        <w:tab w:val="right" w:pos="9638"/>
      </w:tabs>
    </w:pPr>
    <w:rPr>
      <w:lang w:val="x-none"/>
    </w:rPr>
  </w:style>
  <w:style w:type="character" w:styleId="Puslapionumeris">
    <w:name w:val="page number"/>
    <w:basedOn w:val="Numatytasispastraiposriftas"/>
    <w:rsid w:val="00961161"/>
  </w:style>
  <w:style w:type="paragraph" w:customStyle="1" w:styleId="CharChar3">
    <w:name w:val="Char Char3"/>
    <w:basedOn w:val="prastasis"/>
    <w:rsid w:val="00961161"/>
    <w:pPr>
      <w:spacing w:after="160" w:line="240" w:lineRule="exact"/>
    </w:pPr>
    <w:rPr>
      <w:rFonts w:ascii="Tahoma" w:eastAsia="Times New Roman" w:hAnsi="Tahoma"/>
      <w:sz w:val="20"/>
      <w:szCs w:val="20"/>
      <w:lang w:val="en-US" w:eastAsia="en-US"/>
    </w:rPr>
  </w:style>
  <w:style w:type="paragraph" w:styleId="Porat">
    <w:name w:val="footer"/>
    <w:basedOn w:val="prastasis"/>
    <w:link w:val="PoratDiagrama"/>
    <w:uiPriority w:val="99"/>
    <w:rsid w:val="00961161"/>
    <w:pPr>
      <w:tabs>
        <w:tab w:val="center" w:pos="4819"/>
        <w:tab w:val="right" w:pos="9638"/>
      </w:tabs>
    </w:pPr>
    <w:rPr>
      <w:lang w:val="x-none"/>
    </w:rPr>
  </w:style>
  <w:style w:type="character" w:styleId="Grietas">
    <w:name w:val="Strong"/>
    <w:qFormat/>
    <w:rsid w:val="00961161"/>
    <w:rPr>
      <w:b/>
      <w:bCs/>
    </w:rPr>
  </w:style>
  <w:style w:type="character" w:styleId="Hipersaitas">
    <w:name w:val="Hyperlink"/>
    <w:rsid w:val="00961161"/>
    <w:rPr>
      <w:color w:val="0000FF"/>
      <w:u w:val="single"/>
    </w:rPr>
  </w:style>
  <w:style w:type="paragraph" w:customStyle="1" w:styleId="Default">
    <w:name w:val="Default"/>
    <w:rsid w:val="00961161"/>
    <w:pPr>
      <w:autoSpaceDE w:val="0"/>
      <w:autoSpaceDN w:val="0"/>
      <w:adjustRightInd w:val="0"/>
    </w:pPr>
    <w:rPr>
      <w:rFonts w:ascii="Arial" w:hAnsi="Arial" w:cs="Arial"/>
      <w:color w:val="000000"/>
      <w:sz w:val="24"/>
      <w:szCs w:val="24"/>
    </w:rPr>
  </w:style>
  <w:style w:type="paragraph" w:styleId="Debesliotekstas">
    <w:name w:val="Balloon Text"/>
    <w:basedOn w:val="prastasis"/>
    <w:link w:val="DebesliotekstasDiagrama"/>
    <w:rsid w:val="00961161"/>
    <w:rPr>
      <w:rFonts w:ascii="Tahoma" w:hAnsi="Tahoma" w:cs="Tahoma"/>
      <w:sz w:val="16"/>
      <w:szCs w:val="16"/>
    </w:rPr>
  </w:style>
  <w:style w:type="character" w:customStyle="1" w:styleId="DebesliotekstasDiagrama">
    <w:name w:val="Debesėlio tekstas Diagrama"/>
    <w:link w:val="Debesliotekstas"/>
    <w:rsid w:val="00961161"/>
    <w:rPr>
      <w:rFonts w:ascii="Tahoma" w:eastAsia="SimSun" w:hAnsi="Tahoma" w:cs="Tahoma"/>
      <w:sz w:val="16"/>
      <w:szCs w:val="16"/>
      <w:lang w:val="lt-LT" w:eastAsia="zh-CN" w:bidi="ar-SA"/>
    </w:rPr>
  </w:style>
  <w:style w:type="character" w:customStyle="1" w:styleId="AntratsDiagrama">
    <w:name w:val="Antraštės Diagrama"/>
    <w:link w:val="Antrats"/>
    <w:uiPriority w:val="99"/>
    <w:rsid w:val="009D024F"/>
    <w:rPr>
      <w:rFonts w:eastAsia="SimSun"/>
      <w:sz w:val="24"/>
      <w:szCs w:val="24"/>
      <w:lang w:eastAsia="zh-CN"/>
    </w:rPr>
  </w:style>
  <w:style w:type="character" w:customStyle="1" w:styleId="PoratDiagrama">
    <w:name w:val="Poraštė Diagrama"/>
    <w:link w:val="Porat"/>
    <w:uiPriority w:val="99"/>
    <w:rsid w:val="00460D25"/>
    <w:rPr>
      <w:rFonts w:eastAsia="SimSun"/>
      <w:sz w:val="24"/>
      <w:szCs w:val="24"/>
      <w:lang w:eastAsia="zh-CN"/>
    </w:rPr>
  </w:style>
  <w:style w:type="paragraph" w:styleId="Sraopastraipa">
    <w:name w:val="List Paragraph"/>
    <w:basedOn w:val="prastasis"/>
    <w:uiPriority w:val="34"/>
    <w:qFormat/>
    <w:rsid w:val="001E1944"/>
    <w:pPr>
      <w:ind w:left="720"/>
      <w:contextualSpacing/>
    </w:pPr>
    <w:rPr>
      <w:rFonts w:eastAsia="Times New Roman"/>
      <w:szCs w:val="20"/>
      <w:lang w:eastAsia="en-US"/>
    </w:rPr>
  </w:style>
  <w:style w:type="table" w:styleId="Lentelstinklelis">
    <w:name w:val="Table Grid"/>
    <w:basedOn w:val="prastojilentel"/>
    <w:rsid w:val="000B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1">
    <w:name w:val="Įprastasis (tinklapis)1"/>
    <w:basedOn w:val="prastasis"/>
    <w:rsid w:val="00DE183B"/>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61161"/>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96116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961161"/>
    <w:pPr>
      <w:tabs>
        <w:tab w:val="center" w:pos="4819"/>
        <w:tab w:val="right" w:pos="9638"/>
      </w:tabs>
    </w:pPr>
    <w:rPr>
      <w:lang w:val="x-none"/>
    </w:rPr>
  </w:style>
  <w:style w:type="character" w:styleId="Puslapionumeris">
    <w:name w:val="page number"/>
    <w:basedOn w:val="Numatytasispastraiposriftas"/>
    <w:rsid w:val="00961161"/>
  </w:style>
  <w:style w:type="paragraph" w:customStyle="1" w:styleId="CharChar3">
    <w:name w:val="Char Char3"/>
    <w:basedOn w:val="prastasis"/>
    <w:rsid w:val="00961161"/>
    <w:pPr>
      <w:spacing w:after="160" w:line="240" w:lineRule="exact"/>
    </w:pPr>
    <w:rPr>
      <w:rFonts w:ascii="Tahoma" w:eastAsia="Times New Roman" w:hAnsi="Tahoma"/>
      <w:sz w:val="20"/>
      <w:szCs w:val="20"/>
      <w:lang w:val="en-US" w:eastAsia="en-US"/>
    </w:rPr>
  </w:style>
  <w:style w:type="paragraph" w:styleId="Porat">
    <w:name w:val="footer"/>
    <w:basedOn w:val="prastasis"/>
    <w:link w:val="PoratDiagrama"/>
    <w:uiPriority w:val="99"/>
    <w:rsid w:val="00961161"/>
    <w:pPr>
      <w:tabs>
        <w:tab w:val="center" w:pos="4819"/>
        <w:tab w:val="right" w:pos="9638"/>
      </w:tabs>
    </w:pPr>
    <w:rPr>
      <w:lang w:val="x-none"/>
    </w:rPr>
  </w:style>
  <w:style w:type="character" w:styleId="Grietas">
    <w:name w:val="Strong"/>
    <w:qFormat/>
    <w:rsid w:val="00961161"/>
    <w:rPr>
      <w:b/>
      <w:bCs/>
    </w:rPr>
  </w:style>
  <w:style w:type="character" w:styleId="Hipersaitas">
    <w:name w:val="Hyperlink"/>
    <w:rsid w:val="00961161"/>
    <w:rPr>
      <w:color w:val="0000FF"/>
      <w:u w:val="single"/>
    </w:rPr>
  </w:style>
  <w:style w:type="paragraph" w:customStyle="1" w:styleId="Default">
    <w:name w:val="Default"/>
    <w:rsid w:val="00961161"/>
    <w:pPr>
      <w:autoSpaceDE w:val="0"/>
      <w:autoSpaceDN w:val="0"/>
      <w:adjustRightInd w:val="0"/>
    </w:pPr>
    <w:rPr>
      <w:rFonts w:ascii="Arial" w:hAnsi="Arial" w:cs="Arial"/>
      <w:color w:val="000000"/>
      <w:sz w:val="24"/>
      <w:szCs w:val="24"/>
    </w:rPr>
  </w:style>
  <w:style w:type="paragraph" w:styleId="Debesliotekstas">
    <w:name w:val="Balloon Text"/>
    <w:basedOn w:val="prastasis"/>
    <w:link w:val="DebesliotekstasDiagrama"/>
    <w:rsid w:val="00961161"/>
    <w:rPr>
      <w:rFonts w:ascii="Tahoma" w:hAnsi="Tahoma" w:cs="Tahoma"/>
      <w:sz w:val="16"/>
      <w:szCs w:val="16"/>
    </w:rPr>
  </w:style>
  <w:style w:type="character" w:customStyle="1" w:styleId="DebesliotekstasDiagrama">
    <w:name w:val="Debesėlio tekstas Diagrama"/>
    <w:link w:val="Debesliotekstas"/>
    <w:rsid w:val="00961161"/>
    <w:rPr>
      <w:rFonts w:ascii="Tahoma" w:eastAsia="SimSun" w:hAnsi="Tahoma" w:cs="Tahoma"/>
      <w:sz w:val="16"/>
      <w:szCs w:val="16"/>
      <w:lang w:val="lt-LT" w:eastAsia="zh-CN" w:bidi="ar-SA"/>
    </w:rPr>
  </w:style>
  <w:style w:type="character" w:customStyle="1" w:styleId="AntratsDiagrama">
    <w:name w:val="Antraštės Diagrama"/>
    <w:link w:val="Antrats"/>
    <w:uiPriority w:val="99"/>
    <w:rsid w:val="009D024F"/>
    <w:rPr>
      <w:rFonts w:eastAsia="SimSun"/>
      <w:sz w:val="24"/>
      <w:szCs w:val="24"/>
      <w:lang w:eastAsia="zh-CN"/>
    </w:rPr>
  </w:style>
  <w:style w:type="character" w:customStyle="1" w:styleId="PoratDiagrama">
    <w:name w:val="Poraštė Diagrama"/>
    <w:link w:val="Porat"/>
    <w:uiPriority w:val="99"/>
    <w:rsid w:val="00460D25"/>
    <w:rPr>
      <w:rFonts w:eastAsia="SimSun"/>
      <w:sz w:val="24"/>
      <w:szCs w:val="24"/>
      <w:lang w:eastAsia="zh-CN"/>
    </w:rPr>
  </w:style>
  <w:style w:type="paragraph" w:styleId="Sraopastraipa">
    <w:name w:val="List Paragraph"/>
    <w:basedOn w:val="prastasis"/>
    <w:uiPriority w:val="34"/>
    <w:qFormat/>
    <w:rsid w:val="001E1944"/>
    <w:pPr>
      <w:ind w:left="720"/>
      <w:contextualSpacing/>
    </w:pPr>
    <w:rPr>
      <w:rFonts w:eastAsia="Times New Roman"/>
      <w:szCs w:val="20"/>
      <w:lang w:eastAsia="en-US"/>
    </w:rPr>
  </w:style>
  <w:style w:type="table" w:styleId="Lentelstinklelis">
    <w:name w:val="Table Grid"/>
    <w:basedOn w:val="prastojilentel"/>
    <w:rsid w:val="000B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1">
    <w:name w:val="Įprastasis (tinklapis)1"/>
    <w:basedOn w:val="prastasis"/>
    <w:rsid w:val="00DE183B"/>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udesius.lt" TargetMode="External"/><Relationship Id="rId4" Type="http://schemas.microsoft.com/office/2007/relationships/stylesWithEffects" Target="stylesWithEffects.xml"/><Relationship Id="rId9" Type="http://schemas.openxmlformats.org/officeDocument/2006/relationships/hyperlink" Target="mailto:gaudesrastine@mail.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DAAAB-039C-422A-A372-429E582C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18600</Words>
  <Characters>10602</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Šilalės r. Kvėdarnos Kazimiero Jauniaus gimnazija</Company>
  <LinksUpToDate>false</LinksUpToDate>
  <CharactersWithSpaces>29144</CharactersWithSpaces>
  <SharedDoc>false</SharedDoc>
  <HLinks>
    <vt:vector size="12" baseType="variant">
      <vt:variant>
        <vt:i4>327689</vt:i4>
      </vt:variant>
      <vt:variant>
        <vt:i4>3</vt:i4>
      </vt:variant>
      <vt:variant>
        <vt:i4>0</vt:i4>
      </vt:variant>
      <vt:variant>
        <vt:i4>5</vt:i4>
      </vt:variant>
      <vt:variant>
        <vt:lpwstr>http://www.gaudesius.lt/</vt:lpwstr>
      </vt:variant>
      <vt:variant>
        <vt:lpwstr/>
      </vt:variant>
      <vt:variant>
        <vt:i4>4587622</vt:i4>
      </vt:variant>
      <vt:variant>
        <vt:i4>0</vt:i4>
      </vt:variant>
      <vt:variant>
        <vt:i4>0</vt:i4>
      </vt:variant>
      <vt:variant>
        <vt:i4>5</vt:i4>
      </vt:variant>
      <vt:variant>
        <vt:lpwstr>mailto:gaudesrastine@mail.lt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User</dc:creator>
  <cp:lastModifiedBy>admin</cp:lastModifiedBy>
  <cp:revision>2</cp:revision>
  <cp:lastPrinted>2017-01-17T09:30:00Z</cp:lastPrinted>
  <dcterms:created xsi:type="dcterms:W3CDTF">2017-11-21T09:52:00Z</dcterms:created>
  <dcterms:modified xsi:type="dcterms:W3CDTF">2017-11-21T09:52:00Z</dcterms:modified>
</cp:coreProperties>
</file>